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37F3100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C7730">
        <w:rPr>
          <w:rFonts w:ascii="Times New Roman" w:hAnsi="Times New Roman" w:cs="Times New Roman"/>
          <w:sz w:val="20"/>
          <w:szCs w:val="20"/>
        </w:rPr>
        <w:t>1725858233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7E82C4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C7730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8130627830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3764A55" w:rsidR="007B293B" w:rsidRPr="007C7730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C773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8130627830</w:t>
      </w:r>
    </w:p>
    <w:p w14:paraId="10CA8339" w14:textId="1916B4DE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C7730">
        <w:rPr>
          <w:rFonts w:ascii="Times New Roman" w:hAnsi="Times New Roman" w:cs="Times New Roman"/>
          <w:b/>
          <w:bCs/>
          <w:sz w:val="24"/>
          <w:szCs w:val="24"/>
        </w:rPr>
        <w:t>Stefán Attila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40E10A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7730">
        <w:rPr>
          <w:rFonts w:ascii="Times New Roman" w:hAnsi="Times New Roman" w:cs="Times New Roman"/>
          <w:b/>
          <w:sz w:val="24"/>
          <w:szCs w:val="24"/>
        </w:rPr>
        <w:t>8391950328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205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1B9E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871C2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C7730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06E9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2026-05-08T05:55:00Z</dcterms:created>
  <dcterms:modified xsi:type="dcterms:W3CDTF">2026-05-08T05:55:00Z</dcterms:modified>
</cp:coreProperties>
</file>