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29A82CD7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A1C63">
        <w:rPr>
          <w:rFonts w:ascii="Times New Roman" w:hAnsi="Times New Roman" w:cs="Times New Roman"/>
          <w:sz w:val="20"/>
          <w:szCs w:val="20"/>
        </w:rPr>
        <w:t>1725874352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35FAE3C8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AA1C63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7817155433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741EDE83" w:rsidR="007B293B" w:rsidRPr="00AA1C63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AA1C6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7817155433</w:t>
      </w:r>
    </w:p>
    <w:p w14:paraId="10CA8339" w14:textId="0A8CB4B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A1C63">
        <w:rPr>
          <w:rFonts w:ascii="Times New Roman" w:hAnsi="Times New Roman" w:cs="Times New Roman"/>
          <w:b/>
          <w:bCs/>
          <w:sz w:val="24"/>
          <w:szCs w:val="24"/>
        </w:rPr>
        <w:t>MÁTÉFI LÓRÁND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F7EABE0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1C63">
        <w:rPr>
          <w:rFonts w:ascii="Times New Roman" w:hAnsi="Times New Roman" w:cs="Times New Roman"/>
          <w:b/>
          <w:sz w:val="24"/>
          <w:szCs w:val="24"/>
        </w:rPr>
        <w:t>8408494473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2026-05-12T06:54:00Z</dcterms:created>
  <dcterms:modified xsi:type="dcterms:W3CDTF">2026-05-12T06:55:00Z</dcterms:modified>
</cp:coreProperties>
</file>