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CE874A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D294A">
        <w:rPr>
          <w:rFonts w:ascii="Times New Roman" w:hAnsi="Times New Roman" w:cs="Times New Roman"/>
          <w:sz w:val="20"/>
          <w:szCs w:val="20"/>
        </w:rPr>
        <w:t>1715907103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67C5BD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D294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7479466357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7842234" w:rsidR="007B293B" w:rsidRPr="000D294A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D2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7479466357</w:t>
      </w:r>
    </w:p>
    <w:p w14:paraId="10CA8339" w14:textId="723A862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2143">
        <w:rPr>
          <w:rFonts w:ascii="Times New Roman" w:hAnsi="Times New Roman" w:cs="Times New Roman"/>
          <w:b/>
          <w:bCs/>
          <w:sz w:val="24"/>
          <w:szCs w:val="24"/>
        </w:rPr>
        <w:t>JÓNI JÓZSEF RAUL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C8221C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143">
        <w:rPr>
          <w:rFonts w:ascii="Times New Roman" w:hAnsi="Times New Roman" w:cs="Times New Roman"/>
          <w:b/>
          <w:sz w:val="24"/>
          <w:szCs w:val="24"/>
        </w:rPr>
        <w:t>8494730711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4A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2143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3FB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AF9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CE2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2026-05-18T07:22:00Z</dcterms:created>
  <dcterms:modified xsi:type="dcterms:W3CDTF">2026-05-18T07:23:00Z</dcterms:modified>
</cp:coreProperties>
</file>