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91FC53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77337">
        <w:rPr>
          <w:rFonts w:ascii="Times New Roman" w:hAnsi="Times New Roman" w:cs="Times New Roman"/>
          <w:sz w:val="20"/>
          <w:szCs w:val="20"/>
        </w:rPr>
        <w:t>1715871639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E70138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7733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7475254198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72839C8" w:rsidR="007B293B" w:rsidRPr="00D7733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773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7475254198</w:t>
      </w:r>
    </w:p>
    <w:p w14:paraId="10CA8339" w14:textId="587DEDC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77337">
        <w:rPr>
          <w:rFonts w:ascii="Times New Roman" w:hAnsi="Times New Roman" w:cs="Times New Roman"/>
          <w:b/>
          <w:bCs/>
          <w:sz w:val="24"/>
          <w:szCs w:val="24"/>
        </w:rPr>
        <w:t>JANUSKÓ ISTVÁN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A27BBB4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7337">
        <w:rPr>
          <w:rFonts w:ascii="Times New Roman" w:hAnsi="Times New Roman" w:cs="Times New Roman"/>
          <w:b/>
          <w:sz w:val="24"/>
          <w:szCs w:val="24"/>
        </w:rPr>
        <w:t>8376344080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2026-05-12T07:04:00Z</dcterms:created>
  <dcterms:modified xsi:type="dcterms:W3CDTF">2026-05-12T07:05:00Z</dcterms:modified>
</cp:coreProperties>
</file>