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E00169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81607">
        <w:rPr>
          <w:rFonts w:ascii="Times New Roman" w:hAnsi="Times New Roman" w:cs="Times New Roman"/>
          <w:sz w:val="20"/>
          <w:szCs w:val="20"/>
        </w:rPr>
        <w:t>1685986788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E5AFF5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8160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7959541545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260BA78" w:rsidR="007B293B" w:rsidRPr="00781607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816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7959541545</w:t>
      </w:r>
    </w:p>
    <w:p w14:paraId="10CA8339" w14:textId="383E6E0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81607">
        <w:rPr>
          <w:rFonts w:ascii="Times New Roman" w:hAnsi="Times New Roman" w:cs="Times New Roman"/>
          <w:b/>
          <w:bCs/>
          <w:sz w:val="24"/>
          <w:szCs w:val="24"/>
        </w:rPr>
        <w:t>GULYÁS ATTILA</w:t>
      </w:r>
    </w:p>
    <w:p w14:paraId="3B1013A4" w14:textId="0081E49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1607">
        <w:rPr>
          <w:rFonts w:ascii="Times New Roman" w:hAnsi="Times New Roman" w:cs="Times New Roman"/>
          <w:b/>
          <w:sz w:val="24"/>
          <w:szCs w:val="24"/>
        </w:rPr>
        <w:t>8384153922</w:t>
      </w:r>
    </w:p>
    <w:p w14:paraId="6E4AA3E4" w14:textId="7E2E0223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CD1D10">
        <w:rPr>
          <w:rFonts w:ascii="Times New Roman" w:hAnsi="Times New Roman" w:cs="Times New Roman"/>
          <w:b/>
          <w:sz w:val="24"/>
          <w:szCs w:val="24"/>
        </w:rPr>
        <w:t xml:space="preserve">június </w:t>
      </w:r>
      <w:r w:rsidR="00FF43BC">
        <w:rPr>
          <w:rFonts w:ascii="Times New Roman" w:hAnsi="Times New Roman" w:cs="Times New Roman"/>
          <w:b/>
          <w:sz w:val="24"/>
          <w:szCs w:val="24"/>
        </w:rPr>
        <w:t>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4</cp:revision>
  <cp:lastPrinted>2019-03-19T13:29:00Z</cp:lastPrinted>
  <dcterms:created xsi:type="dcterms:W3CDTF">2026-06-01T10:58:00Z</dcterms:created>
  <dcterms:modified xsi:type="dcterms:W3CDTF">2026-06-02T05:53:00Z</dcterms:modified>
</cp:coreProperties>
</file>