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731C12F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62016">
        <w:rPr>
          <w:rFonts w:ascii="Times New Roman" w:hAnsi="Times New Roman" w:cs="Times New Roman"/>
          <w:sz w:val="20"/>
          <w:szCs w:val="20"/>
        </w:rPr>
        <w:t>1745889309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34A802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6201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8130810775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A0B8F4E" w:rsidR="007B293B" w:rsidRPr="0056201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620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8130810775</w:t>
      </w:r>
    </w:p>
    <w:p w14:paraId="10CA8339" w14:textId="7A6C89F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62016">
        <w:rPr>
          <w:rFonts w:ascii="Times New Roman" w:hAnsi="Times New Roman" w:cs="Times New Roman"/>
          <w:b/>
          <w:bCs/>
          <w:sz w:val="24"/>
          <w:szCs w:val="24"/>
        </w:rPr>
        <w:t>FERENCZ CSABA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56E6F7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016">
        <w:rPr>
          <w:rFonts w:ascii="Times New Roman" w:hAnsi="Times New Roman" w:cs="Times New Roman"/>
          <w:b/>
          <w:sz w:val="24"/>
          <w:szCs w:val="24"/>
        </w:rPr>
        <w:t>8389551624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2026-05-12T07:13:00Z</dcterms:created>
  <dcterms:modified xsi:type="dcterms:W3CDTF">2026-05-12T07:14:00Z</dcterms:modified>
</cp:coreProperties>
</file>