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70C952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4484F">
        <w:rPr>
          <w:rFonts w:ascii="Times New Roman" w:hAnsi="Times New Roman" w:cs="Times New Roman"/>
          <w:sz w:val="20"/>
          <w:szCs w:val="20"/>
        </w:rPr>
        <w:t>1715846657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DCFBCB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64484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7965121250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D10B239" w:rsidR="007B293B" w:rsidRPr="0064484F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448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7965121250</w:t>
      </w:r>
    </w:p>
    <w:p w14:paraId="10CA8339" w14:textId="1506AA9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4484F">
        <w:rPr>
          <w:rFonts w:ascii="Times New Roman" w:hAnsi="Times New Roman" w:cs="Times New Roman"/>
          <w:b/>
          <w:bCs/>
          <w:sz w:val="24"/>
          <w:szCs w:val="24"/>
        </w:rPr>
        <w:t>Árva Ferenc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03ECCC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84F">
        <w:rPr>
          <w:rFonts w:ascii="Times New Roman" w:hAnsi="Times New Roman" w:cs="Times New Roman"/>
          <w:b/>
          <w:sz w:val="24"/>
          <w:szCs w:val="24"/>
        </w:rPr>
        <w:t>8367782143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2026-05-07T05:40:00Z</dcterms:created>
  <dcterms:modified xsi:type="dcterms:W3CDTF">2026-05-07T05:40:00Z</dcterms:modified>
</cp:coreProperties>
</file>