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E6B6AC" w14:textId="244E706A" w:rsidR="007423E3" w:rsidRPr="00182D15" w:rsidRDefault="00F36253" w:rsidP="002B387E">
      <w:pPr>
        <w:pStyle w:val="Bodytext10"/>
        <w:tabs>
          <w:tab w:val="left" w:pos="1445"/>
        </w:tabs>
        <w:spacing w:after="320" w:line="240" w:lineRule="auto"/>
        <w:jc w:val="both"/>
        <w:rPr>
          <w:rStyle w:val="Heading11"/>
          <w:b w:val="0"/>
          <w:smallCaps w:val="0"/>
          <w:sz w:val="28"/>
          <w:szCs w:val="24"/>
        </w:rPr>
      </w:pPr>
      <w:bookmarkStart w:id="0" w:name="bookmark4"/>
      <w:r w:rsidRPr="00182D15">
        <w:rPr>
          <w:rStyle w:val="Heading11"/>
          <w:sz w:val="28"/>
          <w:szCs w:val="24"/>
        </w:rPr>
        <w:t xml:space="preserve">Központi Elektronikus </w:t>
      </w:r>
      <w:r w:rsidR="00182D15" w:rsidRPr="00182D15">
        <w:rPr>
          <w:rStyle w:val="Heading11"/>
          <w:sz w:val="28"/>
          <w:szCs w:val="24"/>
        </w:rPr>
        <w:t>Fizetési</w:t>
      </w:r>
      <w:r w:rsidRPr="00182D15">
        <w:rPr>
          <w:rStyle w:val="Heading11"/>
          <w:sz w:val="28"/>
          <w:szCs w:val="24"/>
        </w:rPr>
        <w:t xml:space="preserve"> Információs Rendszer (CESOP)</w:t>
      </w:r>
      <w:bookmarkEnd w:id="0"/>
    </w:p>
    <w:p w14:paraId="7AFAC344" w14:textId="77777777" w:rsidR="007423E3" w:rsidRPr="00182D15" w:rsidRDefault="00182D15" w:rsidP="00182D15">
      <w:pPr>
        <w:pStyle w:val="Heading110"/>
        <w:keepNext/>
        <w:keepLines/>
        <w:spacing w:after="460" w:line="240" w:lineRule="auto"/>
        <w:jc w:val="center"/>
        <w:rPr>
          <w:rStyle w:val="Heading11"/>
          <w:b/>
          <w:smallCaps/>
          <w:sz w:val="28"/>
          <w:szCs w:val="24"/>
        </w:rPr>
      </w:pPr>
      <w:bookmarkStart w:id="1" w:name="bookmark6"/>
      <w:r w:rsidRPr="00182D15">
        <w:rPr>
          <w:rStyle w:val="Heading11"/>
          <w:b/>
          <w:smallCaps/>
          <w:sz w:val="22"/>
        </w:rPr>
        <w:t>-</w:t>
      </w:r>
      <w:r w:rsidRPr="00182D15">
        <w:rPr>
          <w:rStyle w:val="Heading11"/>
          <w:b/>
          <w:smallCaps/>
          <w:sz w:val="28"/>
          <w:szCs w:val="24"/>
        </w:rPr>
        <w:t xml:space="preserve"> </w:t>
      </w:r>
      <w:r w:rsidR="00F36253" w:rsidRPr="00182D15">
        <w:rPr>
          <w:rStyle w:val="Heading11"/>
          <w:b/>
          <w:smallCaps/>
          <w:sz w:val="28"/>
          <w:szCs w:val="24"/>
        </w:rPr>
        <w:t>Adatvédelmi nyilatkozat</w:t>
      </w:r>
      <w:bookmarkEnd w:id="1"/>
      <w:r w:rsidRPr="00182D15">
        <w:rPr>
          <w:rStyle w:val="Heading11"/>
          <w:b/>
          <w:smallCaps/>
          <w:sz w:val="28"/>
          <w:szCs w:val="24"/>
        </w:rPr>
        <w:t xml:space="preserve"> - </w:t>
      </w:r>
    </w:p>
    <w:p w14:paraId="0121FF4B" w14:textId="77777777" w:rsidR="00182D15" w:rsidRDefault="00182D15">
      <w:pPr>
        <w:pStyle w:val="Bodytext10"/>
        <w:jc w:val="both"/>
        <w:rPr>
          <w:rStyle w:val="Bodytext1"/>
        </w:rPr>
      </w:pPr>
    </w:p>
    <w:p w14:paraId="104B8FD4" w14:textId="77777777" w:rsidR="007423E3" w:rsidRPr="00182D15" w:rsidRDefault="00F36253">
      <w:pPr>
        <w:pStyle w:val="Bodytext10"/>
        <w:jc w:val="both"/>
      </w:pPr>
      <w:r w:rsidRPr="00182D15">
        <w:rPr>
          <w:rStyle w:val="Bodytext1"/>
        </w:rPr>
        <w:t xml:space="preserve">A személyes adatok feldolgozását a tagállamoknak a hozzáadottérték-adó területén történő közigazgatási együttműködésről és csalás elleni küzdelemről szóló 904/2010/EU tanácsi rendelet 3. cikkében említett illetékes hatóságai végzik. Ezek szerepelnek az Európai Unió Hivatalos Lapjában </w:t>
      </w:r>
      <w:hyperlink r:id="rId8" w:history="1">
        <w:r w:rsidRPr="00182D15">
          <w:rPr>
            <w:rStyle w:val="Bodytext1"/>
          </w:rPr>
          <w:t>(</w:t>
        </w:r>
        <w:r w:rsidRPr="00182D15">
          <w:rPr>
            <w:rStyle w:val="Bodytext1"/>
            <w:color w:val="5B9BD5"/>
            <w:u w:val="single"/>
          </w:rPr>
          <w:t>2017/C 155/03</w:t>
        </w:r>
        <w:r w:rsidRPr="00182D15">
          <w:rPr>
            <w:rStyle w:val="Bodytext1"/>
          </w:rPr>
          <w:t>),</w:t>
        </w:r>
      </w:hyperlink>
      <w:r w:rsidRPr="00182D15">
        <w:rPr>
          <w:rStyle w:val="Bodytext1"/>
        </w:rPr>
        <w:t xml:space="preserve"> és adatkezelőként közösen járnak el. A továbbiakban a tagállamok illetékes hatóságaira „mi”, „minket” vagy „miénk” néven hivatkozunk. A Bizottság a tagállamok illetékes hatóságai nevében adatfeldolgozóként jár el.</w:t>
      </w:r>
    </w:p>
    <w:p w14:paraId="3DD9789B" w14:textId="77777777" w:rsidR="007423E3" w:rsidRPr="00182D15" w:rsidRDefault="00F36253">
      <w:pPr>
        <w:pStyle w:val="Bodytext10"/>
        <w:spacing w:after="502"/>
        <w:jc w:val="both"/>
      </w:pPr>
      <w:r w:rsidRPr="00182D15">
        <w:rPr>
          <w:rStyle w:val="Bodytext1"/>
        </w:rPr>
        <w:t>Amennyiben a dokumentum egészében „Önre” vagy „Ön</w:t>
      </w:r>
      <w:r w:rsidR="00182D15">
        <w:rPr>
          <w:rStyle w:val="Bodytext1"/>
        </w:rPr>
        <w:t>é</w:t>
      </w:r>
      <w:r w:rsidRPr="00182D15">
        <w:rPr>
          <w:rStyle w:val="Bodytext1"/>
        </w:rPr>
        <w:t>re” mint érintettre hivatkozunk, ez a hivatkozás azokra az érintettekre is vonatkozik, akik adóalanyok.</w:t>
      </w:r>
    </w:p>
    <w:p w14:paraId="5AF4A750" w14:textId="77777777" w:rsidR="007423E3" w:rsidRPr="00182D15" w:rsidRDefault="00F36253">
      <w:pPr>
        <w:pStyle w:val="Bodytext20"/>
        <w:numPr>
          <w:ilvl w:val="0"/>
          <w:numId w:val="2"/>
        </w:numPr>
        <w:pBdr>
          <w:top w:val="single" w:sz="0" w:space="3" w:color="0071C1"/>
          <w:left w:val="single" w:sz="0" w:space="0" w:color="0071C1"/>
          <w:bottom w:val="single" w:sz="0" w:space="4" w:color="0071C1"/>
          <w:right w:val="single" w:sz="0" w:space="0" w:color="0071C1"/>
        </w:pBdr>
        <w:shd w:val="clear" w:color="auto" w:fill="0071C1"/>
        <w:tabs>
          <w:tab w:val="left" w:pos="356"/>
        </w:tabs>
        <w:spacing w:after="194"/>
        <w:jc w:val="both"/>
      </w:pPr>
      <w:r w:rsidRPr="00182D15">
        <w:rPr>
          <w:rStyle w:val="Bodytext2"/>
          <w:color w:val="FFFFFF"/>
        </w:rPr>
        <w:t>Bevezetés</w:t>
      </w:r>
    </w:p>
    <w:p w14:paraId="76C397DA" w14:textId="77777777" w:rsidR="007423E3" w:rsidRPr="00182D15" w:rsidRDefault="00F36253">
      <w:pPr>
        <w:pStyle w:val="Bodytext10"/>
        <w:spacing w:after="460"/>
        <w:jc w:val="both"/>
      </w:pPr>
      <w:r w:rsidRPr="00182D15">
        <w:rPr>
          <w:rStyle w:val="Bodytext1"/>
        </w:rPr>
        <w:t>Mi, a tagállamok illetékes hatóságai, elkötelezettek vagyunk az Ön magánéletének védelme és tiszteletben tartása mellett.</w:t>
      </w:r>
    </w:p>
    <w:p w14:paraId="48A586B2" w14:textId="77777777" w:rsidR="007423E3" w:rsidRPr="00345E38" w:rsidRDefault="00F36253">
      <w:pPr>
        <w:pStyle w:val="Bodytext10"/>
        <w:spacing w:after="460"/>
        <w:jc w:val="both"/>
      </w:pPr>
      <w:r w:rsidRPr="00345E38">
        <w:rPr>
          <w:rStyle w:val="Bodytext1"/>
        </w:rPr>
        <w:t>Mivel a CESOP személyes adatokat kezel, a természetes személyeknek a személyes adatok kezelése tekintetében történő védelméről és az ilyen adatok szabad áramlásáról, valamint a 95/46/EK irányelv hatályon kívül helyezéséről szóló, 2016. április 27-i (EU) 2016/679 európai parlamenti és tanácsi rendelet (általános adatvédelmi rendelet</w:t>
      </w:r>
      <w:r w:rsidR="00345E38">
        <w:rPr>
          <w:rStyle w:val="Bodytext1"/>
        </w:rPr>
        <w:t xml:space="preserve">, </w:t>
      </w:r>
      <w:r w:rsidR="00345E38">
        <w:rPr>
          <w:sz w:val="23"/>
          <w:szCs w:val="23"/>
        </w:rPr>
        <w:t>GDPR</w:t>
      </w:r>
      <w:r w:rsidRPr="00345E38">
        <w:rPr>
          <w:rStyle w:val="Bodytext1"/>
        </w:rPr>
        <w:t>) alkalmazandó.</w:t>
      </w:r>
    </w:p>
    <w:p w14:paraId="112D484A" w14:textId="77777777" w:rsidR="007423E3" w:rsidRPr="00345E38" w:rsidRDefault="00F36253">
      <w:pPr>
        <w:pStyle w:val="Bodytext10"/>
        <w:spacing w:after="460"/>
        <w:jc w:val="both"/>
      </w:pPr>
      <w:r w:rsidRPr="00345E38">
        <w:rPr>
          <w:rStyle w:val="Bodytext1"/>
        </w:rPr>
        <w:t>Ez az adatvédelmi nyilatkozat ismerteti a személyes adatok feldolgozásának okait, azok gyűjtésének és kezelésének módját, valamint azt, hogy hogyan biztosítják az összes személyes adat védelmét. Ezen túlmenően ez az adatvédelmi nyilatkozat a következőkre terjed ki:</w:t>
      </w:r>
    </w:p>
    <w:p w14:paraId="113AE865" w14:textId="77777777" w:rsidR="007423E3" w:rsidRPr="00345E38" w:rsidRDefault="00F36253">
      <w:pPr>
        <w:pStyle w:val="Bodytext10"/>
        <w:numPr>
          <w:ilvl w:val="0"/>
          <w:numId w:val="3"/>
        </w:numPr>
        <w:tabs>
          <w:tab w:val="left" w:pos="717"/>
        </w:tabs>
        <w:spacing w:after="0" w:line="158" w:lineRule="auto"/>
        <w:ind w:firstLine="380"/>
        <w:jc w:val="both"/>
      </w:pPr>
      <w:r w:rsidRPr="00345E38">
        <w:rPr>
          <w:rStyle w:val="Bodytext1"/>
        </w:rPr>
        <w:t>az Ön személyes adatai közül melyek kerülnek feldolgozásra;</w:t>
      </w:r>
    </w:p>
    <w:p w14:paraId="1BF2364C" w14:textId="31929FAF" w:rsidR="007423E3" w:rsidRPr="00345E38" w:rsidRDefault="00345E38">
      <w:pPr>
        <w:pStyle w:val="Bodytext10"/>
        <w:numPr>
          <w:ilvl w:val="0"/>
          <w:numId w:val="3"/>
        </w:numPr>
        <w:tabs>
          <w:tab w:val="left" w:pos="717"/>
        </w:tabs>
        <w:spacing w:after="0" w:line="158" w:lineRule="auto"/>
        <w:ind w:firstLine="380"/>
        <w:jc w:val="both"/>
      </w:pPr>
      <w:r w:rsidRPr="00345E38">
        <w:rPr>
          <w:rStyle w:val="Bodytext1"/>
        </w:rPr>
        <w:t>h</w:t>
      </w:r>
      <w:r w:rsidR="00F36253" w:rsidRPr="00345E38">
        <w:rPr>
          <w:rStyle w:val="Bodytext1"/>
        </w:rPr>
        <w:t>ogyan használj</w:t>
      </w:r>
      <w:r w:rsidR="00C0589F">
        <w:rPr>
          <w:rStyle w:val="Bodytext1"/>
        </w:rPr>
        <w:t>u</w:t>
      </w:r>
      <w:r w:rsidR="00F36253" w:rsidRPr="00345E38">
        <w:rPr>
          <w:rStyle w:val="Bodytext1"/>
        </w:rPr>
        <w:t>k fel az Ön személyes adatait</w:t>
      </w:r>
      <w:r w:rsidR="00555031">
        <w:rPr>
          <w:rStyle w:val="Bodytext1"/>
        </w:rPr>
        <w:t>;</w:t>
      </w:r>
    </w:p>
    <w:p w14:paraId="3619BFA7" w14:textId="77777777" w:rsidR="007423E3" w:rsidRPr="00345E38" w:rsidRDefault="00F36253">
      <w:pPr>
        <w:pStyle w:val="Bodytext10"/>
        <w:numPr>
          <w:ilvl w:val="0"/>
          <w:numId w:val="3"/>
        </w:numPr>
        <w:tabs>
          <w:tab w:val="left" w:pos="717"/>
          <w:tab w:val="left" w:pos="730"/>
        </w:tabs>
        <w:spacing w:after="0" w:line="158" w:lineRule="auto"/>
        <w:ind w:firstLine="380"/>
        <w:jc w:val="both"/>
      </w:pPr>
      <w:r w:rsidRPr="00345E38">
        <w:rPr>
          <w:rStyle w:val="Bodytext1"/>
        </w:rPr>
        <w:t>mennyi ideig őriz</w:t>
      </w:r>
      <w:r w:rsidR="00C0589F">
        <w:rPr>
          <w:rStyle w:val="Bodytext1"/>
        </w:rPr>
        <w:t>zü</w:t>
      </w:r>
      <w:r w:rsidRPr="00345E38">
        <w:rPr>
          <w:rStyle w:val="Bodytext1"/>
        </w:rPr>
        <w:t>k/tárolj</w:t>
      </w:r>
      <w:r w:rsidR="00C0589F">
        <w:rPr>
          <w:rStyle w:val="Bodytext1"/>
        </w:rPr>
        <w:t>u</w:t>
      </w:r>
      <w:r w:rsidRPr="00345E38">
        <w:rPr>
          <w:rStyle w:val="Bodytext1"/>
        </w:rPr>
        <w:t>k az Ön személyes adatait;</w:t>
      </w:r>
    </w:p>
    <w:p w14:paraId="14DA2C6F" w14:textId="6104D36A" w:rsidR="007423E3" w:rsidRPr="00345E38" w:rsidRDefault="00555031">
      <w:pPr>
        <w:pStyle w:val="Bodytext10"/>
        <w:numPr>
          <w:ilvl w:val="0"/>
          <w:numId w:val="3"/>
        </w:numPr>
        <w:tabs>
          <w:tab w:val="left" w:pos="717"/>
          <w:tab w:val="left" w:pos="730"/>
        </w:tabs>
        <w:spacing w:after="0" w:line="158" w:lineRule="auto"/>
        <w:ind w:firstLine="380"/>
        <w:jc w:val="both"/>
      </w:pPr>
      <w:r>
        <w:rPr>
          <w:rStyle w:val="Bodytext1"/>
        </w:rPr>
        <w:t>k</w:t>
      </w:r>
      <w:r w:rsidR="00F36253" w:rsidRPr="00345E38">
        <w:rPr>
          <w:rStyle w:val="Bodytext1"/>
        </w:rPr>
        <w:t>i férhet hozzá az Ön személyes adataihoz;</w:t>
      </w:r>
    </w:p>
    <w:p w14:paraId="10E74BBC" w14:textId="65029C79" w:rsidR="007423E3" w:rsidRPr="00345E38" w:rsidRDefault="00555031">
      <w:pPr>
        <w:pStyle w:val="Bodytext10"/>
        <w:numPr>
          <w:ilvl w:val="0"/>
          <w:numId w:val="3"/>
        </w:numPr>
        <w:tabs>
          <w:tab w:val="left" w:pos="717"/>
        </w:tabs>
        <w:spacing w:after="0" w:line="158" w:lineRule="auto"/>
        <w:ind w:firstLine="380"/>
        <w:jc w:val="both"/>
      </w:pPr>
      <w:r>
        <w:rPr>
          <w:rStyle w:val="Bodytext1"/>
        </w:rPr>
        <w:t>m</w:t>
      </w:r>
      <w:r w:rsidR="00F36253" w:rsidRPr="00345E38">
        <w:rPr>
          <w:rStyle w:val="Bodytext1"/>
        </w:rPr>
        <w:t>ilyen jogok illetik meg Önt, mint érintettet és</w:t>
      </w:r>
    </w:p>
    <w:p w14:paraId="1451219F" w14:textId="3039B390" w:rsidR="007423E3" w:rsidRPr="00345E38" w:rsidRDefault="00555031">
      <w:pPr>
        <w:pStyle w:val="Bodytext10"/>
        <w:numPr>
          <w:ilvl w:val="0"/>
          <w:numId w:val="3"/>
        </w:numPr>
        <w:tabs>
          <w:tab w:val="left" w:pos="717"/>
        </w:tabs>
        <w:spacing w:after="380" w:line="158" w:lineRule="auto"/>
        <w:ind w:firstLine="380"/>
        <w:jc w:val="both"/>
      </w:pPr>
      <w:r>
        <w:rPr>
          <w:rStyle w:val="Bodytext1"/>
        </w:rPr>
        <w:t>h</w:t>
      </w:r>
      <w:r w:rsidR="00F36253" w:rsidRPr="00345E38">
        <w:rPr>
          <w:rStyle w:val="Bodytext1"/>
        </w:rPr>
        <w:t>ogyan gyakorolhatja ezeket a jogokat?</w:t>
      </w:r>
    </w:p>
    <w:p w14:paraId="07839EB1" w14:textId="77777777" w:rsidR="00182D15" w:rsidRDefault="00182D15">
      <w:pPr>
        <w:rPr>
          <w:rStyle w:val="Bodytext1"/>
          <w:highlight w:val="yellow"/>
        </w:rPr>
      </w:pPr>
      <w:r>
        <w:rPr>
          <w:rStyle w:val="Bodytext1"/>
          <w:highlight w:val="yellow"/>
        </w:rPr>
        <w:br w:type="page"/>
      </w:r>
    </w:p>
    <w:p w14:paraId="5F6B9C2E" w14:textId="77777777" w:rsidR="007423E3" w:rsidRPr="0069596D" w:rsidRDefault="00F36253">
      <w:pPr>
        <w:pStyle w:val="Bodytext10"/>
        <w:spacing w:after="167"/>
        <w:jc w:val="both"/>
      </w:pPr>
      <w:r w:rsidRPr="0069596D">
        <w:rPr>
          <w:rStyle w:val="Bodytext1"/>
        </w:rPr>
        <w:lastRenderedPageBreak/>
        <w:t>Mi, a tagállamok illetékes hatóságai, közös adatkezelőként</w:t>
      </w:r>
      <w:r w:rsidR="0069596D" w:rsidRPr="0069596D">
        <w:rPr>
          <w:rStyle w:val="Bodytext1"/>
        </w:rPr>
        <w:t xml:space="preserve"> járunk el</w:t>
      </w:r>
      <w:r w:rsidRPr="0069596D">
        <w:rPr>
          <w:rStyle w:val="Bodytext1"/>
        </w:rPr>
        <w:t>, az Európai Bizottság pedig kizárólag adatfeldolgozóként.</w:t>
      </w:r>
    </w:p>
    <w:p w14:paraId="3E536D2C" w14:textId="77777777" w:rsidR="007423E3" w:rsidRPr="00182D15" w:rsidRDefault="00F36253">
      <w:pPr>
        <w:pStyle w:val="Bodytext20"/>
        <w:numPr>
          <w:ilvl w:val="0"/>
          <w:numId w:val="2"/>
        </w:numPr>
        <w:pBdr>
          <w:top w:val="single" w:sz="0" w:space="3" w:color="0071C1"/>
          <w:left w:val="single" w:sz="0" w:space="0" w:color="0071C1"/>
          <w:bottom w:val="single" w:sz="0" w:space="5" w:color="0071C1"/>
          <w:right w:val="single" w:sz="0" w:space="0" w:color="0071C1"/>
        </w:pBdr>
        <w:shd w:val="clear" w:color="auto" w:fill="0071C1"/>
        <w:tabs>
          <w:tab w:val="left" w:pos="355"/>
        </w:tabs>
        <w:spacing w:after="429"/>
        <w:jc w:val="both"/>
      </w:pPr>
      <w:r w:rsidRPr="00182D15">
        <w:rPr>
          <w:rStyle w:val="Bodytext2"/>
          <w:color w:val="FFFFFF"/>
        </w:rPr>
        <w:t>Miért kezeljük az Ön személyes adatait?</w:t>
      </w:r>
    </w:p>
    <w:p w14:paraId="2190105F" w14:textId="77777777" w:rsidR="007423E3" w:rsidRPr="004177E2" w:rsidRDefault="00F36253">
      <w:pPr>
        <w:pStyle w:val="Bodytext10"/>
        <w:spacing w:after="340"/>
        <w:jc w:val="both"/>
      </w:pPr>
      <w:r w:rsidRPr="0069596D">
        <w:rPr>
          <w:rStyle w:val="Bodytext1"/>
        </w:rPr>
        <w:t>Az EU-ban pénzforgalmi szolgáltatásokat nyújtó pénzforgalmi szolgáltatóknak nyomon kell követniük a határokon átnyúló</w:t>
      </w:r>
      <w:r w:rsidR="0069596D" w:rsidRPr="0069596D">
        <w:rPr>
          <w:rStyle w:val="Bodytext1"/>
        </w:rPr>
        <w:t xml:space="preserve"> fizetések kedvezményezettjeit</w:t>
      </w:r>
      <w:r w:rsidR="0069596D">
        <w:rPr>
          <w:rStyle w:val="Bodytext1"/>
        </w:rPr>
        <w:t xml:space="preserve"> (ki</w:t>
      </w:r>
      <w:r w:rsidR="0069596D" w:rsidRPr="0069596D">
        <w:rPr>
          <w:rStyle w:val="Bodytext1"/>
        </w:rPr>
        <w:t>fizetés</w:t>
      </w:r>
      <w:r w:rsidR="0069596D">
        <w:rPr>
          <w:rStyle w:val="Bodytext1"/>
        </w:rPr>
        <w:t>ben részesülő</w:t>
      </w:r>
      <w:r w:rsidR="0069596D" w:rsidRPr="0069596D">
        <w:rPr>
          <w:rStyle w:val="Bodytext1"/>
        </w:rPr>
        <w:t xml:space="preserve"> személyek</w:t>
      </w:r>
      <w:r w:rsidR="0069596D">
        <w:rPr>
          <w:rStyle w:val="Bodytext1"/>
        </w:rPr>
        <w:t>et)</w:t>
      </w:r>
      <w:r w:rsidRPr="0069596D">
        <w:rPr>
          <w:rStyle w:val="Bodytext1"/>
        </w:rPr>
        <w:t xml:space="preserve">. 2024. április 1-jétől információkat kell továbbítaniuk az uniós tagállamok </w:t>
      </w:r>
      <w:r w:rsidRPr="004177E2">
        <w:rPr>
          <w:rStyle w:val="Bodytext1"/>
        </w:rPr>
        <w:t xml:space="preserve">közigazgatási szerveinek azokról, akik negyedévente több mint 25 határokon átnyúló </w:t>
      </w:r>
      <w:r w:rsidR="0069596D" w:rsidRPr="004177E2">
        <w:rPr>
          <w:rStyle w:val="Bodytext1"/>
        </w:rPr>
        <w:t>kifizetésben részesülnek</w:t>
      </w:r>
      <w:r w:rsidRPr="004177E2">
        <w:rPr>
          <w:rStyle w:val="Bodytext1"/>
        </w:rPr>
        <w:t>.</w:t>
      </w:r>
    </w:p>
    <w:p w14:paraId="2ED0C8C1" w14:textId="77777777" w:rsidR="007423E3" w:rsidRPr="004177E2" w:rsidRDefault="00F36253">
      <w:pPr>
        <w:pStyle w:val="Bodytext10"/>
        <w:spacing w:after="220"/>
        <w:jc w:val="both"/>
      </w:pPr>
      <w:r w:rsidRPr="004177E2">
        <w:rPr>
          <w:rStyle w:val="Bodytext1"/>
        </w:rPr>
        <w:t xml:space="preserve">Ezeket az információkat a </w:t>
      </w:r>
      <w:r w:rsidR="004177E2" w:rsidRPr="004177E2">
        <w:rPr>
          <w:rStyle w:val="Bodytext1"/>
        </w:rPr>
        <w:t>Központi Elektronikus Fizetési I</w:t>
      </w:r>
      <w:r w:rsidRPr="004177E2">
        <w:rPr>
          <w:rStyle w:val="Bodytext1"/>
        </w:rPr>
        <w:t>nformáció</w:t>
      </w:r>
      <w:r w:rsidR="004177E2" w:rsidRPr="004177E2">
        <w:rPr>
          <w:rStyle w:val="Bodytext1"/>
        </w:rPr>
        <w:t>s</w:t>
      </w:r>
      <w:r w:rsidRPr="004177E2">
        <w:rPr>
          <w:rStyle w:val="Bodytext1"/>
        </w:rPr>
        <w:t xml:space="preserve"> </w:t>
      </w:r>
      <w:r w:rsidR="004177E2" w:rsidRPr="004177E2">
        <w:rPr>
          <w:rStyle w:val="Bodytext1"/>
        </w:rPr>
        <w:t>R</w:t>
      </w:r>
      <w:r w:rsidRPr="004177E2">
        <w:rPr>
          <w:rStyle w:val="Bodytext1"/>
        </w:rPr>
        <w:t xml:space="preserve">endszer (CESOP) adatbázisában tárolják, ahol azokat összesítik és összevetik más európai adatbázisokkal. A CESOP-ban szereplő valamennyi információ elérhető a tagállamok csalás elleni szakértői számára az </w:t>
      </w:r>
      <w:proofErr w:type="spellStart"/>
      <w:r w:rsidRPr="004177E2">
        <w:rPr>
          <w:rStyle w:val="Bodytext1"/>
          <w:color w:val="0563C1"/>
          <w:u w:val="single"/>
        </w:rPr>
        <w:t>Eurofisc</w:t>
      </w:r>
      <w:proofErr w:type="spellEnd"/>
      <w:r w:rsidRPr="004177E2">
        <w:rPr>
          <w:rStyle w:val="Bodytext1"/>
          <w:color w:val="0563C1"/>
          <w:u w:val="single"/>
        </w:rPr>
        <w:t>-en</w:t>
      </w:r>
      <w:r w:rsidRPr="004177E2">
        <w:rPr>
          <w:rStyle w:val="Bodytext1"/>
        </w:rPr>
        <w:t>,</w:t>
      </w:r>
      <w:r w:rsidR="004177E2" w:rsidRPr="004177E2">
        <w:rPr>
          <w:rStyle w:val="Bodytext1"/>
        </w:rPr>
        <w:t xml:space="preserve"> </w:t>
      </w:r>
      <w:r w:rsidRPr="004177E2">
        <w:rPr>
          <w:rStyle w:val="Bodytext1"/>
        </w:rPr>
        <w:t>a 27 tagállam és Norvégia csalás elleni szakértőinek uniós hálózatán keresztül.</w:t>
      </w:r>
    </w:p>
    <w:p w14:paraId="1AB26F74" w14:textId="77777777" w:rsidR="007423E3" w:rsidRPr="004177E2" w:rsidRDefault="00F36253">
      <w:pPr>
        <w:pStyle w:val="Bodytext10"/>
        <w:spacing w:after="400"/>
        <w:jc w:val="both"/>
      </w:pPr>
      <w:r w:rsidRPr="004177E2">
        <w:rPr>
          <w:rStyle w:val="Bodytext1"/>
        </w:rPr>
        <w:t xml:space="preserve">Ezek az új intézkedések megfelelő eszközöket biztosítanak a tagállamok adóhatóságai számára a más tagállamban vagy nem uniós országban letelepedett eladók által elkövetett esetleges </w:t>
      </w:r>
      <w:proofErr w:type="spellStart"/>
      <w:r w:rsidRPr="004177E2">
        <w:rPr>
          <w:rStyle w:val="Bodytext1"/>
        </w:rPr>
        <w:t>héacsalások</w:t>
      </w:r>
      <w:proofErr w:type="spellEnd"/>
      <w:r w:rsidR="004177E2" w:rsidRPr="004177E2">
        <w:rPr>
          <w:rStyle w:val="Bodytext1"/>
        </w:rPr>
        <w:t>, illetve</w:t>
      </w:r>
      <w:r w:rsidRPr="004177E2">
        <w:rPr>
          <w:rStyle w:val="Bodytext1"/>
        </w:rPr>
        <w:t xml:space="preserve"> </w:t>
      </w:r>
      <w:proofErr w:type="spellStart"/>
      <w:r w:rsidR="004177E2" w:rsidRPr="004177E2">
        <w:rPr>
          <w:rStyle w:val="Bodytext1"/>
        </w:rPr>
        <w:t>héakockázatok</w:t>
      </w:r>
      <w:proofErr w:type="spellEnd"/>
      <w:r w:rsidR="004177E2" w:rsidRPr="004177E2">
        <w:rPr>
          <w:rStyle w:val="Bodytext1"/>
        </w:rPr>
        <w:t xml:space="preserve"> </w:t>
      </w:r>
      <w:r w:rsidRPr="004177E2">
        <w:rPr>
          <w:rStyle w:val="Bodytext1"/>
        </w:rPr>
        <w:t>felderítéséhez.</w:t>
      </w:r>
    </w:p>
    <w:p w14:paraId="4A6A78BA" w14:textId="77777777" w:rsidR="007423E3" w:rsidRPr="004177E2" w:rsidRDefault="00F36253">
      <w:pPr>
        <w:pStyle w:val="Bodytext10"/>
        <w:spacing w:after="220"/>
        <w:jc w:val="both"/>
      </w:pPr>
      <w:r w:rsidRPr="004177E2">
        <w:rPr>
          <w:rStyle w:val="Bodytext1"/>
        </w:rPr>
        <w:t>Felhatalmazással rendelkezünk arra, hogy az Ön személyes adatait a következők alapján dolgozzuk fel:</w:t>
      </w:r>
    </w:p>
    <w:p w14:paraId="71A64B43" w14:textId="77777777" w:rsidR="007423E3" w:rsidRPr="004177E2" w:rsidRDefault="00F36253">
      <w:pPr>
        <w:pStyle w:val="Bodytext10"/>
        <w:numPr>
          <w:ilvl w:val="0"/>
          <w:numId w:val="4"/>
        </w:numPr>
        <w:tabs>
          <w:tab w:val="left" w:pos="1009"/>
        </w:tabs>
        <w:spacing w:after="0" w:line="158" w:lineRule="auto"/>
        <w:ind w:firstLine="740"/>
        <w:jc w:val="both"/>
      </w:pPr>
      <w:r w:rsidRPr="004177E2">
        <w:rPr>
          <w:rStyle w:val="Bodytext1"/>
        </w:rPr>
        <w:t>A Tanács 2006/112/EK irányelve</w:t>
      </w:r>
    </w:p>
    <w:p w14:paraId="13A2456D" w14:textId="77777777" w:rsidR="007423E3" w:rsidRPr="004177E2" w:rsidRDefault="00F36253">
      <w:pPr>
        <w:pStyle w:val="Bodytext10"/>
        <w:numPr>
          <w:ilvl w:val="0"/>
          <w:numId w:val="4"/>
        </w:numPr>
        <w:tabs>
          <w:tab w:val="left" w:pos="1009"/>
        </w:tabs>
        <w:spacing w:after="0" w:line="158" w:lineRule="auto"/>
        <w:ind w:firstLine="740"/>
        <w:jc w:val="both"/>
      </w:pPr>
      <w:r w:rsidRPr="004177E2">
        <w:rPr>
          <w:rStyle w:val="Bodytext1"/>
        </w:rPr>
        <w:t>A Tanács 904/2010/EU rendelete</w:t>
      </w:r>
    </w:p>
    <w:p w14:paraId="534E1248" w14:textId="77777777" w:rsidR="007423E3" w:rsidRPr="004177E2" w:rsidRDefault="00F36253">
      <w:pPr>
        <w:pStyle w:val="Bodytext10"/>
        <w:numPr>
          <w:ilvl w:val="0"/>
          <w:numId w:val="4"/>
        </w:numPr>
        <w:tabs>
          <w:tab w:val="left" w:pos="1009"/>
        </w:tabs>
        <w:spacing w:after="0" w:line="158" w:lineRule="auto"/>
        <w:ind w:firstLine="740"/>
        <w:jc w:val="both"/>
      </w:pPr>
      <w:r w:rsidRPr="004177E2">
        <w:rPr>
          <w:rStyle w:val="Bodytext1"/>
        </w:rPr>
        <w:t>A Bizottság (EU) 2022/1504 végrehajtási rendelete</w:t>
      </w:r>
    </w:p>
    <w:p w14:paraId="75202A05" w14:textId="77777777" w:rsidR="007423E3" w:rsidRPr="004177E2" w:rsidRDefault="00F36253">
      <w:pPr>
        <w:pStyle w:val="Bodytext10"/>
        <w:numPr>
          <w:ilvl w:val="0"/>
          <w:numId w:val="4"/>
        </w:numPr>
        <w:tabs>
          <w:tab w:val="left" w:pos="1009"/>
        </w:tabs>
        <w:spacing w:after="0" w:line="158" w:lineRule="auto"/>
        <w:ind w:firstLine="740"/>
        <w:jc w:val="both"/>
      </w:pPr>
      <w:r w:rsidRPr="004177E2">
        <w:rPr>
          <w:rStyle w:val="Bodytext1"/>
        </w:rPr>
        <w:t>A Bizottság 79/2012/EU végrehajtási rendelete</w:t>
      </w:r>
    </w:p>
    <w:p w14:paraId="6DF90829" w14:textId="77777777" w:rsidR="007423E3" w:rsidRPr="004177E2" w:rsidRDefault="00F36253">
      <w:pPr>
        <w:pStyle w:val="Bodytext10"/>
        <w:numPr>
          <w:ilvl w:val="0"/>
          <w:numId w:val="4"/>
        </w:numPr>
        <w:tabs>
          <w:tab w:val="left" w:pos="1009"/>
        </w:tabs>
        <w:spacing w:after="0" w:line="158" w:lineRule="auto"/>
        <w:ind w:firstLine="740"/>
        <w:jc w:val="both"/>
      </w:pPr>
      <w:r w:rsidRPr="004177E2">
        <w:rPr>
          <w:rStyle w:val="Bodytext1"/>
        </w:rPr>
        <w:t>A Tanács (EU) 2020/283 rendelete</w:t>
      </w:r>
    </w:p>
    <w:p w14:paraId="05BB00F6" w14:textId="77777777" w:rsidR="007423E3" w:rsidRPr="004177E2" w:rsidRDefault="00F36253" w:rsidP="004177E2">
      <w:pPr>
        <w:pStyle w:val="Bodytext10"/>
        <w:numPr>
          <w:ilvl w:val="0"/>
          <w:numId w:val="4"/>
        </w:numPr>
        <w:tabs>
          <w:tab w:val="left" w:pos="1009"/>
        </w:tabs>
        <w:spacing w:after="360" w:line="158" w:lineRule="auto"/>
        <w:ind w:firstLine="743"/>
        <w:jc w:val="both"/>
      </w:pPr>
      <w:r w:rsidRPr="004177E2">
        <w:rPr>
          <w:rStyle w:val="Bodytext1"/>
        </w:rPr>
        <w:t xml:space="preserve">A </w:t>
      </w:r>
      <w:proofErr w:type="spellStart"/>
      <w:r w:rsidRPr="004177E2">
        <w:rPr>
          <w:rStyle w:val="Bodytext1"/>
        </w:rPr>
        <w:t>héára</w:t>
      </w:r>
      <w:proofErr w:type="spellEnd"/>
      <w:r w:rsidRPr="004177E2">
        <w:rPr>
          <w:rStyle w:val="Bodytext1"/>
        </w:rPr>
        <w:t xml:space="preserve"> vonatkozó nemzeti jogszabályok</w:t>
      </w:r>
    </w:p>
    <w:p w14:paraId="72209EC7" w14:textId="77777777" w:rsidR="007423E3" w:rsidRPr="004177E2" w:rsidRDefault="00F36253">
      <w:pPr>
        <w:pStyle w:val="Bodytext10"/>
        <w:spacing w:after="220"/>
        <w:jc w:val="both"/>
      </w:pPr>
      <w:r w:rsidRPr="004177E2">
        <w:rPr>
          <w:rStyle w:val="Bodytext1"/>
        </w:rPr>
        <w:t>A pénzforgalmi szolgáltatók által nyújtandó tájékoztatás jogalapját a 2006/112/EK tanácsi irányelv határozza meg.</w:t>
      </w:r>
    </w:p>
    <w:p w14:paraId="68782815" w14:textId="77777777" w:rsidR="007423E3" w:rsidRPr="004177E2" w:rsidRDefault="00F36253">
      <w:pPr>
        <w:pStyle w:val="Bodytext10"/>
        <w:spacing w:after="220"/>
        <w:jc w:val="both"/>
      </w:pPr>
      <w:r w:rsidRPr="004177E2">
        <w:rPr>
          <w:rStyle w:val="Bodytext1"/>
        </w:rPr>
        <w:t xml:space="preserve">Az adat- és </w:t>
      </w:r>
      <w:proofErr w:type="spellStart"/>
      <w:r w:rsidRPr="004177E2">
        <w:rPr>
          <w:rStyle w:val="Bodytext1"/>
        </w:rPr>
        <w:t>héa</w:t>
      </w:r>
      <w:proofErr w:type="spellEnd"/>
      <w:r w:rsidR="009F1BEA" w:rsidRPr="004177E2">
        <w:rPr>
          <w:rStyle w:val="Bodytext1"/>
        </w:rPr>
        <w:t>-</w:t>
      </w:r>
      <w:r w:rsidRPr="004177E2">
        <w:rPr>
          <w:rStyle w:val="Bodytext1"/>
        </w:rPr>
        <w:t>információcsere jogalapja a hozzáadottérték-adó területén történő közigazgatási együttműködésről és csalás elleni küzdelemről szóló, 2010. október 7-i 904/2010/EU tanácsi rendelet és a 2012. január 31-i 79/2012/EU bizottsági végrehajtási rendelet.</w:t>
      </w:r>
    </w:p>
    <w:p w14:paraId="64A6AE21" w14:textId="125DD8E2" w:rsidR="007423E3" w:rsidRPr="004177E2" w:rsidRDefault="00F36253">
      <w:pPr>
        <w:pStyle w:val="Bodytext10"/>
        <w:spacing w:after="220"/>
        <w:jc w:val="both"/>
      </w:pPr>
      <w:r w:rsidRPr="004177E2">
        <w:rPr>
          <w:rStyle w:val="Bodytext1"/>
        </w:rPr>
        <w:t xml:space="preserve">A CESOP-hoz benyújtandó adatok körének részeként az Ön személyes adatait a </w:t>
      </w:r>
      <w:proofErr w:type="spellStart"/>
      <w:r w:rsidR="004177E2" w:rsidRPr="004177E2">
        <w:rPr>
          <w:rStyle w:val="Bodytext1"/>
        </w:rPr>
        <w:t>héa</w:t>
      </w:r>
      <w:r w:rsidRPr="004177E2">
        <w:rPr>
          <w:rStyle w:val="Bodytext1"/>
        </w:rPr>
        <w:t>veszteség</w:t>
      </w:r>
      <w:proofErr w:type="spellEnd"/>
      <w:r w:rsidRPr="004177E2">
        <w:rPr>
          <w:rStyle w:val="Bodytext1"/>
        </w:rPr>
        <w:t>/</w:t>
      </w:r>
      <w:proofErr w:type="spellStart"/>
      <w:r w:rsidR="004177E2" w:rsidRPr="004177E2">
        <w:rPr>
          <w:rStyle w:val="Bodytext1"/>
        </w:rPr>
        <w:t>héa</w:t>
      </w:r>
      <w:proofErr w:type="spellEnd"/>
      <w:r w:rsidRPr="004177E2">
        <w:rPr>
          <w:rStyle w:val="Bodytext1"/>
        </w:rPr>
        <w:t xml:space="preserve"> kijátszás felderítése érdekében kezeljük, különös tekintettel a határokon átnyúló e-kereskedelem esetleges </w:t>
      </w:r>
      <w:proofErr w:type="spellStart"/>
      <w:r w:rsidR="004177E2" w:rsidRPr="004177E2">
        <w:rPr>
          <w:rStyle w:val="Bodytext1"/>
        </w:rPr>
        <w:t>hé</w:t>
      </w:r>
      <w:r w:rsidRPr="004177E2">
        <w:rPr>
          <w:rStyle w:val="Bodytext1"/>
        </w:rPr>
        <w:t>akockázataira</w:t>
      </w:r>
      <w:proofErr w:type="spellEnd"/>
      <w:r w:rsidRPr="004177E2">
        <w:rPr>
          <w:rStyle w:val="Bodytext1"/>
        </w:rPr>
        <w:t xml:space="preserve"> és a</w:t>
      </w:r>
      <w:r w:rsidR="007C3338">
        <w:rPr>
          <w:rStyle w:val="Bodytext1"/>
        </w:rPr>
        <w:t xml:space="preserve"> </w:t>
      </w:r>
      <w:proofErr w:type="spellStart"/>
      <w:r w:rsidR="004177E2" w:rsidRPr="004177E2">
        <w:rPr>
          <w:rStyle w:val="Bodytext1"/>
        </w:rPr>
        <w:t>hé</w:t>
      </w:r>
      <w:r w:rsidRPr="004177E2">
        <w:rPr>
          <w:rStyle w:val="Bodytext1"/>
        </w:rPr>
        <w:t>acsalásra</w:t>
      </w:r>
      <w:proofErr w:type="spellEnd"/>
      <w:r w:rsidRPr="004177E2">
        <w:rPr>
          <w:rStyle w:val="Bodytext1"/>
        </w:rPr>
        <w:t>, valamint azért, hogy megtegyük a szükséges intézkedéseket az ezzel kapcsolatos bármilyen jogellenes fellépés elleni küzdelem érdekében.</w:t>
      </w:r>
    </w:p>
    <w:p w14:paraId="69731588" w14:textId="77777777" w:rsidR="007423E3" w:rsidRPr="004177E2" w:rsidRDefault="00F36253">
      <w:pPr>
        <w:pStyle w:val="Bodytext10"/>
        <w:spacing w:after="220" w:line="271" w:lineRule="auto"/>
        <w:jc w:val="both"/>
      </w:pPr>
      <w:r w:rsidRPr="004177E2">
        <w:rPr>
          <w:rStyle w:val="Bodytext1"/>
        </w:rPr>
        <w:t xml:space="preserve">A CESOP-ban szereplő valamennyi információt az </w:t>
      </w:r>
      <w:proofErr w:type="spellStart"/>
      <w:r w:rsidRPr="004177E2">
        <w:rPr>
          <w:rStyle w:val="Bodytext1"/>
        </w:rPr>
        <w:t>Eurofisc</w:t>
      </w:r>
      <w:proofErr w:type="spellEnd"/>
      <w:r w:rsidRPr="004177E2">
        <w:rPr>
          <w:rStyle w:val="Bodytext1"/>
        </w:rPr>
        <w:t>-en keresztül a tagállamok csalás elleni szakértői rendelkezésére bocsátják, teljes mértékben tiszteletben tartva az (EU) 2016/679 rendeletben (általános adatvédelmi rendelet</w:t>
      </w:r>
      <w:r w:rsidR="004177E2" w:rsidRPr="004177E2">
        <w:rPr>
          <w:rStyle w:val="Bodytext1"/>
        </w:rPr>
        <w:t>, GDPR</w:t>
      </w:r>
      <w:r w:rsidRPr="004177E2">
        <w:rPr>
          <w:rStyle w:val="Bodytext1"/>
        </w:rPr>
        <w:t>) meghatározott elveket.</w:t>
      </w:r>
    </w:p>
    <w:p w14:paraId="7F0DF1AC" w14:textId="3556126B" w:rsidR="007423E3" w:rsidRPr="004177E2" w:rsidRDefault="00F36253">
      <w:pPr>
        <w:pStyle w:val="Bodytext10"/>
        <w:spacing w:after="627"/>
        <w:jc w:val="both"/>
      </w:pPr>
      <w:r w:rsidRPr="004177E2">
        <w:rPr>
          <w:rStyle w:val="Bodytext1"/>
        </w:rPr>
        <w:lastRenderedPageBreak/>
        <w:t xml:space="preserve">A tagállamoknak küldött adatokat az érintett tagállamok a </w:t>
      </w:r>
      <w:r w:rsidR="004177E2" w:rsidRPr="004177E2">
        <w:rPr>
          <w:rStyle w:val="Bodytext1"/>
        </w:rPr>
        <w:t>Központi Elektronikus Fizetési Információs Rendszer</w:t>
      </w:r>
      <w:r w:rsidR="007C3338">
        <w:rPr>
          <w:rStyle w:val="Bodytext1"/>
        </w:rPr>
        <w:t>e</w:t>
      </w:r>
      <w:r w:rsidRPr="004177E2">
        <w:rPr>
          <w:rStyle w:val="Bodytext1"/>
        </w:rPr>
        <w:t>n kívül tárolhatják és kezelhetik a vonatkozó nemzeti jogszabályoknak megfelelően és az erre vonatkozó nemzeti adatvédelmi nyilatkozatok alapján.</w:t>
      </w:r>
    </w:p>
    <w:p w14:paraId="54FD4992" w14:textId="77777777" w:rsidR="007423E3" w:rsidRPr="004177E2" w:rsidRDefault="00F36253">
      <w:pPr>
        <w:pStyle w:val="Bodytext20"/>
        <w:numPr>
          <w:ilvl w:val="0"/>
          <w:numId w:val="2"/>
        </w:numPr>
        <w:pBdr>
          <w:top w:val="single" w:sz="0" w:space="3" w:color="0071C1"/>
          <w:left w:val="single" w:sz="0" w:space="0" w:color="0071C1"/>
          <w:bottom w:val="single" w:sz="0" w:space="5" w:color="0071C1"/>
          <w:right w:val="single" w:sz="0" w:space="0" w:color="0071C1"/>
        </w:pBdr>
        <w:shd w:val="clear" w:color="auto" w:fill="0071C1"/>
        <w:tabs>
          <w:tab w:val="left" w:pos="362"/>
        </w:tabs>
        <w:spacing w:after="309"/>
        <w:jc w:val="both"/>
      </w:pPr>
      <w:r w:rsidRPr="004177E2">
        <w:rPr>
          <w:rStyle w:val="Bodytext2"/>
          <w:color w:val="FFFFFF"/>
        </w:rPr>
        <w:t>Milyen személyes adatokat gyűjtünk és dolgozunk fel?</w:t>
      </w:r>
    </w:p>
    <w:p w14:paraId="13FC4A12" w14:textId="77777777" w:rsidR="007423E3" w:rsidRPr="004177E2" w:rsidRDefault="00F36253">
      <w:pPr>
        <w:pStyle w:val="Bodytext10"/>
        <w:spacing w:after="120"/>
        <w:jc w:val="both"/>
      </w:pPr>
      <w:r w:rsidRPr="004177E2">
        <w:rPr>
          <w:rStyle w:val="Bodytext1"/>
        </w:rPr>
        <w:t xml:space="preserve">Személyes adat az Önre, mint azonosított vagy azonosítható </w:t>
      </w:r>
      <w:r w:rsidRPr="004177E2">
        <w:rPr>
          <w:rStyle w:val="Bodytext1"/>
          <w:b/>
          <w:bCs/>
          <w:u w:val="single"/>
        </w:rPr>
        <w:t>természetes személyre</w:t>
      </w:r>
      <w:r w:rsidR="009F1BEA" w:rsidRPr="004177E2">
        <w:rPr>
          <w:rStyle w:val="Bodytext1"/>
          <w:b/>
          <w:bCs/>
          <w:u w:val="single"/>
        </w:rPr>
        <w:t xml:space="preserve"> </w:t>
      </w:r>
      <w:r w:rsidRPr="004177E2">
        <w:rPr>
          <w:rStyle w:val="Bodytext1"/>
        </w:rPr>
        <w:t>vonatkozó bármely információ</w:t>
      </w:r>
      <w:r w:rsidRPr="004177E2">
        <w:rPr>
          <w:rStyle w:val="Bodytext1"/>
          <w:b/>
          <w:bCs/>
        </w:rPr>
        <w:t xml:space="preserve"> </w:t>
      </w:r>
      <w:r w:rsidRPr="004177E2">
        <w:rPr>
          <w:rStyle w:val="Bodytext1"/>
        </w:rPr>
        <w:t>(a kedvezményezetteket e tekintetben nem kell megerősíteni a kedvezményezetti katalógusban).</w:t>
      </w:r>
    </w:p>
    <w:p w14:paraId="50B25AD2" w14:textId="77777777" w:rsidR="007423E3" w:rsidRPr="004177E2" w:rsidRDefault="00F36253">
      <w:pPr>
        <w:pStyle w:val="Bodytext10"/>
        <w:spacing w:after="300"/>
        <w:jc w:val="both"/>
      </w:pPr>
      <w:r w:rsidRPr="004177E2">
        <w:rPr>
          <w:rStyle w:val="Bodytext1"/>
        </w:rPr>
        <w:t>A következő személyes adatok (kategóriái) kerülnek feldolgozásra:</w:t>
      </w:r>
    </w:p>
    <w:p w14:paraId="655312AA" w14:textId="77777777" w:rsidR="007423E3" w:rsidRPr="004177E2" w:rsidRDefault="00F36253" w:rsidP="000835F6">
      <w:pPr>
        <w:pStyle w:val="Bodytext10"/>
        <w:numPr>
          <w:ilvl w:val="0"/>
          <w:numId w:val="5"/>
        </w:numPr>
        <w:spacing w:before="120" w:after="120"/>
        <w:ind w:left="567" w:hanging="283"/>
        <w:jc w:val="both"/>
      </w:pPr>
      <w:r w:rsidRPr="004177E2">
        <w:rPr>
          <w:rStyle w:val="Bodytext1"/>
          <w:b/>
          <w:bCs/>
        </w:rPr>
        <w:t>A kedvezményezett neve</w:t>
      </w:r>
    </w:p>
    <w:p w14:paraId="3EFFDE92" w14:textId="77777777" w:rsidR="007423E3" w:rsidRPr="004177E2" w:rsidRDefault="00F36253" w:rsidP="000835F6">
      <w:pPr>
        <w:pStyle w:val="Bodytext10"/>
        <w:numPr>
          <w:ilvl w:val="0"/>
          <w:numId w:val="5"/>
        </w:numPr>
        <w:spacing w:before="120" w:after="120"/>
        <w:ind w:left="567" w:hanging="283"/>
        <w:jc w:val="both"/>
      </w:pPr>
      <w:r w:rsidRPr="004177E2">
        <w:rPr>
          <w:rStyle w:val="Bodytext1"/>
          <w:b/>
          <w:bCs/>
        </w:rPr>
        <w:t xml:space="preserve">A kedvezményezett </w:t>
      </w:r>
      <w:proofErr w:type="spellStart"/>
      <w:r w:rsidR="00C0589F">
        <w:rPr>
          <w:rStyle w:val="Bodytext1"/>
          <w:b/>
          <w:bCs/>
        </w:rPr>
        <w:t>Héa</w:t>
      </w:r>
      <w:proofErr w:type="spellEnd"/>
      <w:r w:rsidR="00C0589F">
        <w:rPr>
          <w:rStyle w:val="Bodytext1"/>
          <w:b/>
          <w:bCs/>
        </w:rPr>
        <w:t>-</w:t>
      </w:r>
      <w:r w:rsidRPr="004177E2">
        <w:rPr>
          <w:rStyle w:val="Bodytext1"/>
          <w:b/>
          <w:bCs/>
        </w:rPr>
        <w:t>azonosító száma/</w:t>
      </w:r>
      <w:r w:rsidR="00C0589F">
        <w:rPr>
          <w:rStyle w:val="Bodytext1"/>
          <w:b/>
          <w:bCs/>
        </w:rPr>
        <w:t>adóazonosító száma/</w:t>
      </w:r>
      <w:r w:rsidRPr="004177E2">
        <w:rPr>
          <w:rStyle w:val="Bodytext1"/>
          <w:b/>
          <w:bCs/>
        </w:rPr>
        <w:t>egyéb azonosító száma</w:t>
      </w:r>
    </w:p>
    <w:p w14:paraId="790A6692" w14:textId="77777777" w:rsidR="000835F6" w:rsidRPr="000835F6" w:rsidRDefault="00F36253" w:rsidP="000835F6">
      <w:pPr>
        <w:pStyle w:val="Bodytext10"/>
        <w:numPr>
          <w:ilvl w:val="0"/>
          <w:numId w:val="5"/>
        </w:numPr>
        <w:spacing w:before="120" w:after="120" w:line="257" w:lineRule="auto"/>
        <w:ind w:left="568" w:hanging="284"/>
        <w:jc w:val="both"/>
        <w:rPr>
          <w:rStyle w:val="Bodytext1"/>
        </w:rPr>
      </w:pPr>
      <w:r w:rsidRPr="000835F6">
        <w:rPr>
          <w:rStyle w:val="Bodytext1"/>
          <w:b/>
          <w:bCs/>
        </w:rPr>
        <w:t>A kedv</w:t>
      </w:r>
      <w:r w:rsidR="00C0589F" w:rsidRPr="000835F6">
        <w:rPr>
          <w:rStyle w:val="Bodytext1"/>
          <w:b/>
          <w:bCs/>
        </w:rPr>
        <w:t>ezményezett címe</w:t>
      </w:r>
      <w:r w:rsidRPr="00C0589F">
        <w:rPr>
          <w:rStyle w:val="Bodytext1"/>
          <w:b/>
          <w:bCs/>
          <w:vertAlign w:val="superscript"/>
        </w:rPr>
        <w:footnoteReference w:id="1"/>
      </w:r>
      <w:r w:rsidR="000835F6" w:rsidRPr="000835F6">
        <w:rPr>
          <w:rStyle w:val="Bodytext1"/>
          <w:b/>
          <w:bCs/>
        </w:rPr>
        <w:t xml:space="preserve"> </w:t>
      </w:r>
    </w:p>
    <w:p w14:paraId="1F0DDF95" w14:textId="0C9DA90A" w:rsidR="007423E3" w:rsidRPr="004177E2" w:rsidRDefault="00F36253" w:rsidP="000835F6">
      <w:pPr>
        <w:pStyle w:val="Bodytext10"/>
        <w:spacing w:before="360" w:after="540" w:line="257" w:lineRule="auto"/>
        <w:jc w:val="both"/>
      </w:pPr>
      <w:r w:rsidRPr="004177E2">
        <w:rPr>
          <w:rStyle w:val="Bodytext1"/>
        </w:rPr>
        <w:t xml:space="preserve">Tevékenységeink végrehajtása érdekében személyes adatokat kérünk és szerzünk be a </w:t>
      </w:r>
      <w:r w:rsidR="00C0589F">
        <w:rPr>
          <w:rStyle w:val="Bodytext1"/>
        </w:rPr>
        <w:t>pénzforgalmi szolgáltatóktó</w:t>
      </w:r>
      <w:r w:rsidRPr="004177E2">
        <w:rPr>
          <w:rStyle w:val="Bodytext1"/>
        </w:rPr>
        <w:t xml:space="preserve">l, beleértve az érintettek </w:t>
      </w:r>
      <w:r w:rsidR="007C3338">
        <w:rPr>
          <w:rStyle w:val="Bodytext1"/>
        </w:rPr>
        <w:t>vonatkozásában</w:t>
      </w:r>
      <w:r w:rsidR="007C3338" w:rsidRPr="004177E2">
        <w:rPr>
          <w:rStyle w:val="Bodytext1"/>
        </w:rPr>
        <w:t xml:space="preserve"> </w:t>
      </w:r>
      <w:r w:rsidRPr="004177E2">
        <w:rPr>
          <w:rStyle w:val="Bodytext1"/>
        </w:rPr>
        <w:t>tárolt személyazonosításra alkalmas adatok változ</w:t>
      </w:r>
      <w:r w:rsidR="007C3338">
        <w:rPr>
          <w:rStyle w:val="Bodytext1"/>
        </w:rPr>
        <w:t>ásait</w:t>
      </w:r>
      <w:r w:rsidRPr="004177E2">
        <w:rPr>
          <w:rStyle w:val="Bodytext1"/>
        </w:rPr>
        <w:t xml:space="preserve"> is. </w:t>
      </w:r>
      <w:r w:rsidR="007C3338">
        <w:rPr>
          <w:rStyle w:val="Bodytext1"/>
        </w:rPr>
        <w:t>Az i</w:t>
      </w:r>
      <w:r w:rsidRPr="004177E2">
        <w:rPr>
          <w:rStyle w:val="Bodytext1"/>
        </w:rPr>
        <w:t xml:space="preserve">lyen </w:t>
      </w:r>
      <w:r w:rsidR="00C0589F">
        <w:rPr>
          <w:rStyle w:val="Bodytext1"/>
        </w:rPr>
        <w:t>változ</w:t>
      </w:r>
      <w:r w:rsidR="007C3338">
        <w:rPr>
          <w:rStyle w:val="Bodytext1"/>
        </w:rPr>
        <w:t>ásokat</w:t>
      </w:r>
      <w:r w:rsidRPr="004177E2">
        <w:rPr>
          <w:rStyle w:val="Bodytext1"/>
        </w:rPr>
        <w:t xml:space="preserve"> adathozzáférési kérelem esetén kell biztosítani.</w:t>
      </w:r>
    </w:p>
    <w:p w14:paraId="72472A5F" w14:textId="77777777" w:rsidR="007423E3" w:rsidRPr="004177E2" w:rsidRDefault="00F36253">
      <w:pPr>
        <w:pStyle w:val="Bodytext10"/>
        <w:jc w:val="both"/>
      </w:pPr>
      <w:r w:rsidRPr="004177E2">
        <w:rPr>
          <w:rStyle w:val="Bodytext1"/>
          <w:b/>
          <w:bCs/>
        </w:rPr>
        <w:t>a. Az adat</w:t>
      </w:r>
      <w:r w:rsidR="00FF2ECA">
        <w:rPr>
          <w:rStyle w:val="Bodytext1"/>
          <w:b/>
          <w:bCs/>
        </w:rPr>
        <w:t>feldolgozási</w:t>
      </w:r>
      <w:r w:rsidRPr="004177E2">
        <w:rPr>
          <w:rStyle w:val="Bodytext1"/>
          <w:b/>
          <w:bCs/>
        </w:rPr>
        <w:t xml:space="preserve"> művelet jogszerűsége</w:t>
      </w:r>
    </w:p>
    <w:p w14:paraId="2F317726" w14:textId="6688BD87" w:rsidR="007423E3" w:rsidRPr="004177E2" w:rsidRDefault="00F36253">
      <w:pPr>
        <w:pStyle w:val="Bodytext10"/>
        <w:spacing w:after="747"/>
        <w:jc w:val="both"/>
      </w:pPr>
      <w:r w:rsidRPr="004177E2">
        <w:rPr>
          <w:rStyle w:val="Bodytext1"/>
        </w:rPr>
        <w:t>Az adatkezelés jogszerű és a ránk, a tagállamok illetékes hatóságaira vonatkozó jogi kötelezettség teljesítéséhez</w:t>
      </w:r>
      <w:r w:rsidR="009A2667">
        <w:rPr>
          <w:rStyle w:val="Bodytext1"/>
        </w:rPr>
        <w:t>,</w:t>
      </w:r>
      <w:r w:rsidRPr="004177E2">
        <w:rPr>
          <w:rStyle w:val="Bodytext1"/>
        </w:rPr>
        <w:t xml:space="preserve"> vagy az adatkezelés közérdekből </w:t>
      </w:r>
      <w:r w:rsidR="008C1AB7" w:rsidRPr="008C1AB7">
        <w:rPr>
          <w:rStyle w:val="Bodytext1"/>
        </w:rPr>
        <w:t>végzett feladat</w:t>
      </w:r>
      <w:r w:rsidR="007C3338">
        <w:rPr>
          <w:rStyle w:val="Bodytext1"/>
        </w:rPr>
        <w:t>ának</w:t>
      </w:r>
      <w:r w:rsidR="008C1AB7" w:rsidRPr="008C1AB7">
        <w:rPr>
          <w:rStyle w:val="Bodytext1"/>
        </w:rPr>
        <w:t xml:space="preserve"> </w:t>
      </w:r>
      <w:proofErr w:type="gramStart"/>
      <w:r w:rsidR="008C1AB7" w:rsidRPr="008C1AB7">
        <w:rPr>
          <w:rStyle w:val="Bodytext1"/>
        </w:rPr>
        <w:t>végrehajtásához</w:t>
      </w:r>
      <w:proofErr w:type="gramEnd"/>
      <w:r w:rsidR="008C1AB7" w:rsidRPr="008C1AB7">
        <w:rPr>
          <w:rStyle w:val="Bodytext1"/>
        </w:rPr>
        <w:t xml:space="preserve"> </w:t>
      </w:r>
      <w:r w:rsidR="009A2667">
        <w:rPr>
          <w:rStyle w:val="Bodytext1"/>
        </w:rPr>
        <w:t>illetve</w:t>
      </w:r>
      <w:r w:rsidR="009A2667" w:rsidRPr="004177E2">
        <w:rPr>
          <w:rStyle w:val="Bodytext1"/>
        </w:rPr>
        <w:t xml:space="preserve"> </w:t>
      </w:r>
      <w:r w:rsidRPr="004177E2">
        <w:rPr>
          <w:rStyle w:val="Bodytext1"/>
        </w:rPr>
        <w:t xml:space="preserve">az uniós intézményre vagy szervre ruházott közhatalmi jogosítvány gyakorlása keretében szükséges. A </w:t>
      </w:r>
      <w:proofErr w:type="spellStart"/>
      <w:r w:rsidRPr="004177E2">
        <w:rPr>
          <w:rStyle w:val="Bodytext1"/>
        </w:rPr>
        <w:t>héaazonosító</w:t>
      </w:r>
      <w:proofErr w:type="spellEnd"/>
      <w:r w:rsidRPr="004177E2">
        <w:rPr>
          <w:rStyle w:val="Bodytext1"/>
        </w:rPr>
        <w:t xml:space="preserve"> szám, valamint a kapcsolódó név és cím érvényessége megerősítésének jogalapja a 904/2010/EU tanácsi rendelet V. fejezete.</w:t>
      </w:r>
    </w:p>
    <w:p w14:paraId="17B4B15E" w14:textId="77777777" w:rsidR="007423E3" w:rsidRPr="004177E2" w:rsidRDefault="00F36253">
      <w:pPr>
        <w:pStyle w:val="Bodytext20"/>
        <w:numPr>
          <w:ilvl w:val="0"/>
          <w:numId w:val="2"/>
        </w:numPr>
        <w:pBdr>
          <w:top w:val="single" w:sz="0" w:space="3" w:color="0071C1"/>
          <w:left w:val="single" w:sz="0" w:space="0" w:color="0071C1"/>
          <w:bottom w:val="single" w:sz="0" w:space="5" w:color="0071C1"/>
          <w:right w:val="single" w:sz="0" w:space="0" w:color="0071C1"/>
        </w:pBdr>
        <w:shd w:val="clear" w:color="auto" w:fill="0071C1"/>
        <w:tabs>
          <w:tab w:val="left" w:pos="357"/>
        </w:tabs>
        <w:spacing w:after="449"/>
        <w:jc w:val="both"/>
      </w:pPr>
      <w:r w:rsidRPr="004177E2">
        <w:rPr>
          <w:rStyle w:val="Bodytext2"/>
          <w:color w:val="FFFFFF"/>
        </w:rPr>
        <w:t>Mennyi ideig őrizzük meg az Ön adatait?</w:t>
      </w:r>
    </w:p>
    <w:p w14:paraId="0A051E58" w14:textId="77777777" w:rsidR="000835F6" w:rsidRDefault="00F36253">
      <w:pPr>
        <w:pStyle w:val="Bodytext10"/>
        <w:spacing w:after="362"/>
        <w:jc w:val="both"/>
        <w:rPr>
          <w:rStyle w:val="Bodytext1"/>
        </w:rPr>
      </w:pPr>
      <w:r w:rsidRPr="004177E2">
        <w:rPr>
          <w:rStyle w:val="Bodytext1"/>
        </w:rPr>
        <w:t>A CESOP céljából és az (EU) 2020/283 tanácsi rendelet 1. cikke (2) bekezdésének c) pontjával, valamint a 904/2010/EU tanácsi rendelet 24c. cikkével összhangba</w:t>
      </w:r>
      <w:r w:rsidRPr="00AB14C1">
        <w:rPr>
          <w:rStyle w:val="Bodytext1"/>
        </w:rPr>
        <w:t>n a Bizottság a tagállamok nevében az információk továbbítása évének végétől számított 5 évig tárolja az Ön adatait.</w:t>
      </w:r>
    </w:p>
    <w:p w14:paraId="0169DC7B" w14:textId="77777777" w:rsidR="000835F6" w:rsidRDefault="000835F6">
      <w:pPr>
        <w:rPr>
          <w:rStyle w:val="Bodytext1"/>
        </w:rPr>
      </w:pPr>
      <w:r>
        <w:rPr>
          <w:rStyle w:val="Bodytext1"/>
        </w:rPr>
        <w:br w:type="page"/>
      </w:r>
    </w:p>
    <w:p w14:paraId="553C0B3C" w14:textId="77777777" w:rsidR="007423E3" w:rsidRPr="004177E2" w:rsidRDefault="00F36253">
      <w:pPr>
        <w:pStyle w:val="Bodytext20"/>
        <w:numPr>
          <w:ilvl w:val="0"/>
          <w:numId w:val="2"/>
        </w:numPr>
        <w:pBdr>
          <w:top w:val="single" w:sz="0" w:space="3" w:color="0071C1"/>
          <w:left w:val="single" w:sz="0" w:space="0" w:color="0071C1"/>
          <w:bottom w:val="single" w:sz="0" w:space="5" w:color="0071C1"/>
          <w:right w:val="single" w:sz="0" w:space="0" w:color="0071C1"/>
        </w:pBdr>
        <w:shd w:val="clear" w:color="auto" w:fill="0071C1"/>
        <w:tabs>
          <w:tab w:val="left" w:pos="346"/>
        </w:tabs>
        <w:spacing w:after="309"/>
        <w:jc w:val="both"/>
      </w:pPr>
      <w:r w:rsidRPr="004177E2">
        <w:rPr>
          <w:rStyle w:val="Bodytext2"/>
          <w:color w:val="FFFFFF"/>
        </w:rPr>
        <w:lastRenderedPageBreak/>
        <w:t>Hogyan védjük az Ön adatait?</w:t>
      </w:r>
    </w:p>
    <w:p w14:paraId="7B87F19C" w14:textId="77777777" w:rsidR="007423E3" w:rsidRPr="004177E2" w:rsidRDefault="00F36253">
      <w:pPr>
        <w:pStyle w:val="Bodytext10"/>
        <w:jc w:val="both"/>
      </w:pPr>
      <w:r w:rsidRPr="004177E2">
        <w:rPr>
          <w:rStyle w:val="Bodytext1"/>
        </w:rPr>
        <w:t xml:space="preserve">A Bizottság garantálja, hogy minden olyan megfelelő szervezeti és technikai biztonsági intézkedés rendelkezésre áll, amelynek célja az Ön személyes adatainak védelme a véletlen és jogellenes megsemmisítéssel vagy </w:t>
      </w:r>
      <w:r w:rsidR="00FF2ECA">
        <w:rPr>
          <w:rStyle w:val="Bodytext1"/>
        </w:rPr>
        <w:t>elvesztéssel</w:t>
      </w:r>
      <w:r w:rsidRPr="004177E2">
        <w:rPr>
          <w:rStyle w:val="Bodytext1"/>
        </w:rPr>
        <w:t>, valamint a jogosulatlan hozzáféréssel, módosítással vagy továbbítással szemben.</w:t>
      </w:r>
    </w:p>
    <w:p w14:paraId="294CD9CC" w14:textId="77777777" w:rsidR="007423E3" w:rsidRPr="004177E2" w:rsidRDefault="00F36253">
      <w:pPr>
        <w:pStyle w:val="Bodytext10"/>
        <w:spacing w:after="80"/>
        <w:jc w:val="both"/>
      </w:pPr>
      <w:r w:rsidRPr="004177E2">
        <w:rPr>
          <w:rStyle w:val="Bodytext1"/>
        </w:rPr>
        <w:t>Többek között az alábbi biztonsági intézkedéseket hajtottuk végre:</w:t>
      </w:r>
    </w:p>
    <w:p w14:paraId="044C1EC9" w14:textId="77777777" w:rsidR="007423E3" w:rsidRPr="004177E2" w:rsidRDefault="00F36253" w:rsidP="00AB14C1">
      <w:pPr>
        <w:pStyle w:val="Bodytext10"/>
        <w:numPr>
          <w:ilvl w:val="0"/>
          <w:numId w:val="6"/>
        </w:numPr>
        <w:tabs>
          <w:tab w:val="left" w:pos="1100"/>
        </w:tabs>
        <w:spacing w:after="60"/>
        <w:ind w:firstLine="740"/>
        <w:jc w:val="both"/>
      </w:pPr>
      <w:r w:rsidRPr="004177E2">
        <w:rPr>
          <w:rStyle w:val="Bodytext1"/>
        </w:rPr>
        <w:t>biztonságos kommunikációs csatornák a továbbított adatok védelme érdekében;</w:t>
      </w:r>
    </w:p>
    <w:p w14:paraId="7745B6EB" w14:textId="77777777" w:rsidR="007423E3" w:rsidRPr="004177E2" w:rsidRDefault="00F36253" w:rsidP="00AB14C1">
      <w:pPr>
        <w:pStyle w:val="Bodytext10"/>
        <w:numPr>
          <w:ilvl w:val="0"/>
          <w:numId w:val="6"/>
        </w:numPr>
        <w:tabs>
          <w:tab w:val="left" w:pos="1100"/>
        </w:tabs>
        <w:spacing w:after="60"/>
        <w:ind w:left="1100" w:hanging="360"/>
        <w:jc w:val="both"/>
      </w:pPr>
      <w:r w:rsidRPr="004177E2">
        <w:rPr>
          <w:rStyle w:val="Bodytext1"/>
        </w:rPr>
        <w:t>az adatok Bizottság általi titkosítása a CESOP központi rendszer</w:t>
      </w:r>
      <w:r w:rsidR="00D13D70">
        <w:rPr>
          <w:rStyle w:val="Bodytext1"/>
        </w:rPr>
        <w:t xml:space="preserve">e </w:t>
      </w:r>
      <w:r w:rsidRPr="004177E2">
        <w:rPr>
          <w:rStyle w:val="Bodytext1"/>
        </w:rPr>
        <w:t>szintjén gyűjtött adatok védelme érdekében;</w:t>
      </w:r>
    </w:p>
    <w:p w14:paraId="48875486" w14:textId="77777777" w:rsidR="007423E3" w:rsidRPr="004177E2" w:rsidRDefault="00D13D70" w:rsidP="00AB14C1">
      <w:pPr>
        <w:pStyle w:val="Bodytext10"/>
        <w:numPr>
          <w:ilvl w:val="0"/>
          <w:numId w:val="6"/>
        </w:numPr>
        <w:tabs>
          <w:tab w:val="left" w:pos="1100"/>
        </w:tabs>
        <w:spacing w:after="60"/>
        <w:ind w:firstLine="740"/>
        <w:jc w:val="both"/>
      </w:pPr>
      <w:r>
        <w:rPr>
          <w:rStyle w:val="Bodytext1"/>
        </w:rPr>
        <w:t>a</w:t>
      </w:r>
      <w:r w:rsidR="00F36253" w:rsidRPr="004177E2">
        <w:rPr>
          <w:rStyle w:val="Bodytext1"/>
        </w:rPr>
        <w:t xml:space="preserve"> felhasználói hozzáférés kezelésére vonatkozó eljárások</w:t>
      </w:r>
      <w:r>
        <w:rPr>
          <w:rStyle w:val="Bodytext1"/>
        </w:rPr>
        <w:t xml:space="preserve"> meghatározása</w:t>
      </w:r>
      <w:r w:rsidR="00F36253" w:rsidRPr="004177E2">
        <w:rPr>
          <w:rStyle w:val="Bodytext1"/>
        </w:rPr>
        <w:t>;</w:t>
      </w:r>
    </w:p>
    <w:p w14:paraId="0AC27BF7" w14:textId="77777777" w:rsidR="007423E3" w:rsidRPr="004177E2" w:rsidRDefault="00D13D70" w:rsidP="00AB14C1">
      <w:pPr>
        <w:pStyle w:val="Bodytext10"/>
        <w:numPr>
          <w:ilvl w:val="0"/>
          <w:numId w:val="6"/>
        </w:numPr>
        <w:tabs>
          <w:tab w:val="left" w:pos="1100"/>
        </w:tabs>
        <w:spacing w:after="60"/>
        <w:ind w:left="1100" w:hanging="360"/>
        <w:jc w:val="both"/>
      </w:pPr>
      <w:r>
        <w:rPr>
          <w:rStyle w:val="Bodytext1"/>
        </w:rPr>
        <w:t>f</w:t>
      </w:r>
      <w:r w:rsidR="00F36253" w:rsidRPr="004177E2">
        <w:rPr>
          <w:rStyle w:val="Bodytext1"/>
        </w:rPr>
        <w:t>elhasználói hozzáférés-ellenőrzési mechanizmusok a CESOP központi adataihoz való jogosulatlan hozzáférés megakadályozására;</w:t>
      </w:r>
    </w:p>
    <w:p w14:paraId="621A59B1" w14:textId="77777777" w:rsidR="007423E3" w:rsidRPr="004177E2" w:rsidRDefault="00F36253" w:rsidP="00AB14C1">
      <w:pPr>
        <w:pStyle w:val="Bodytext10"/>
        <w:numPr>
          <w:ilvl w:val="0"/>
          <w:numId w:val="6"/>
        </w:numPr>
        <w:tabs>
          <w:tab w:val="left" w:pos="1100"/>
        </w:tabs>
        <w:spacing w:after="60"/>
        <w:ind w:left="1100" w:hanging="360"/>
        <w:jc w:val="both"/>
      </w:pPr>
      <w:r w:rsidRPr="004177E2">
        <w:rPr>
          <w:rStyle w:val="Bodytext1"/>
        </w:rPr>
        <w:t>az adatminőségi szempontok központi nyomon követése és ellenőrzése a CESOP operatív csoport által;</w:t>
      </w:r>
    </w:p>
    <w:p w14:paraId="27EFC686" w14:textId="77777777" w:rsidR="007423E3" w:rsidRPr="004177E2" w:rsidRDefault="00D13D70" w:rsidP="00AB14C1">
      <w:pPr>
        <w:pStyle w:val="Bodytext10"/>
        <w:numPr>
          <w:ilvl w:val="0"/>
          <w:numId w:val="6"/>
        </w:numPr>
        <w:tabs>
          <w:tab w:val="left" w:pos="1100"/>
        </w:tabs>
        <w:ind w:left="1100" w:hanging="357"/>
        <w:jc w:val="both"/>
      </w:pPr>
      <w:r>
        <w:rPr>
          <w:rStyle w:val="Bodytext1"/>
        </w:rPr>
        <w:t>a</w:t>
      </w:r>
      <w:r w:rsidR="00F36253" w:rsidRPr="004177E2">
        <w:rPr>
          <w:rStyle w:val="Bodytext1"/>
        </w:rPr>
        <w:t>utomatizált mechanizmusok annak biztosítására, hogy az adatok tárolása a rendszerben megfeleljen az adatmegőrzési politikáknak.</w:t>
      </w:r>
    </w:p>
    <w:p w14:paraId="349FD9BF" w14:textId="77777777" w:rsidR="007423E3" w:rsidRPr="004177E2" w:rsidRDefault="00F36253">
      <w:pPr>
        <w:pStyle w:val="Bodytext10"/>
        <w:jc w:val="both"/>
      </w:pPr>
      <w:r w:rsidRPr="00B26776">
        <w:rPr>
          <w:rStyle w:val="Bodytext1"/>
        </w:rPr>
        <w:t>A központi CESOP-szolgáltatás használatát az Európai Bizottság</w:t>
      </w:r>
      <w:r w:rsidR="00B26776" w:rsidRPr="00B26776">
        <w:rPr>
          <w:rStyle w:val="Bodytext1"/>
        </w:rPr>
        <w:t>,</w:t>
      </w:r>
      <w:r w:rsidRPr="00B26776">
        <w:rPr>
          <w:rStyle w:val="Bodytext1"/>
        </w:rPr>
        <w:t xml:space="preserve"> </w:t>
      </w:r>
      <w:r w:rsidR="00B26776" w:rsidRPr="00B26776">
        <w:rPr>
          <w:rStyle w:val="Bodytext1"/>
        </w:rPr>
        <w:t>illetve</w:t>
      </w:r>
      <w:r w:rsidRPr="00B26776">
        <w:rPr>
          <w:rStyle w:val="Bodytext1"/>
        </w:rPr>
        <w:t xml:space="preserve"> szerződéses vállalkozói napi szinten szorosan </w:t>
      </w:r>
      <w:r w:rsidRPr="00751A7E">
        <w:rPr>
          <w:rStyle w:val="Bodytext1"/>
        </w:rPr>
        <w:t>nyomon követik és elemzik a CESOP visszaélésszerű használatának megakadályozása érdekében. Abban az esetben, ha bizonyos cselekményeket a szolgáltatás visszaélésszerű használatának tekintenének, a kérés kezdeményezője (meghatározott IP-címek) blokkolásra kerül, és megfelelő intézkedéseket hoznak.</w:t>
      </w:r>
    </w:p>
    <w:p w14:paraId="737150C5" w14:textId="77777777" w:rsidR="007423E3" w:rsidRPr="00246DB5" w:rsidRDefault="00246DB5">
      <w:pPr>
        <w:pStyle w:val="Bodytext10"/>
        <w:jc w:val="both"/>
      </w:pPr>
      <w:r w:rsidRPr="00246DB5">
        <w:rPr>
          <w:rStyle w:val="Bodytext1"/>
        </w:rPr>
        <w:t xml:space="preserve">Az Európai Bizottság vagy az Európai Bizottság nevében adatfeldolgozási műveleteket végző </w:t>
      </w:r>
      <w:r w:rsidR="00862035">
        <w:rPr>
          <w:rStyle w:val="Bodytext1"/>
        </w:rPr>
        <w:t xml:space="preserve">szerződéses </w:t>
      </w:r>
      <w:r w:rsidRPr="00246DB5">
        <w:rPr>
          <w:rStyle w:val="Bodytext1"/>
        </w:rPr>
        <w:t>vállalkozók rendszerei betartják az Európai Bizottság kommunikációs és információs rendszereinek biztonságáról szóló, 2017. január 10-i 2017/46/EU, Euratom bizottsági</w:t>
      </w:r>
      <w:r w:rsidR="00862035">
        <w:rPr>
          <w:rStyle w:val="Bodytext1"/>
        </w:rPr>
        <w:t xml:space="preserve"> határozatot</w:t>
      </w:r>
      <w:r w:rsidR="00F36253" w:rsidRPr="00246DB5">
        <w:rPr>
          <w:rStyle w:val="Bodytext1"/>
        </w:rPr>
        <w:t>.</w:t>
      </w:r>
    </w:p>
    <w:p w14:paraId="5D349458" w14:textId="77777777" w:rsidR="007423E3" w:rsidRPr="000835F6" w:rsidRDefault="00F36253">
      <w:pPr>
        <w:pStyle w:val="Bodytext10"/>
        <w:jc w:val="both"/>
        <w:rPr>
          <w:highlight w:val="yellow"/>
        </w:rPr>
      </w:pPr>
      <w:r w:rsidRPr="00862035">
        <w:rPr>
          <w:rStyle w:val="Bodytext1"/>
        </w:rPr>
        <w:t>A Bizottság szerződéses vállalkozóit az Ön adatainak a mi vagy a Bizottság nevében történő kezelésére vonatkozó külön szerződéses kikötés, valamint a természetes személyeknek a személyes adatok uniós intézmények, szervek, hivatalok és ügynökségek általi kezelése tekintetében való védelméről és az ilyen adatok szabad áramlásáról, valamint a 45/2001/EK rendelet és az 1247/2002/EK határozat hatályon kívül helyezéséről szóló, 2018. október 23-i (EU) 2018/1725 európai parlamenti és tanácsi rendelet átültetéséből eredő titoktartási kötelezettségek kötik.</w:t>
      </w:r>
    </w:p>
    <w:p w14:paraId="452BDAB2" w14:textId="77777777" w:rsidR="00862035" w:rsidRDefault="00F36253">
      <w:pPr>
        <w:pStyle w:val="Bodytext10"/>
        <w:spacing w:after="102"/>
        <w:jc w:val="both"/>
        <w:rPr>
          <w:rStyle w:val="Bodytext1"/>
          <w:highlight w:val="yellow"/>
        </w:rPr>
      </w:pPr>
      <w:r w:rsidRPr="00862035">
        <w:rPr>
          <w:rStyle w:val="Bodytext1"/>
        </w:rPr>
        <w:t xml:space="preserve">Az informatikai rendszer fejlesztésére és karbantartására a Bizottság külső szolgáltatókat (vállalkozókat) szerződtet. </w:t>
      </w:r>
      <w:r w:rsidR="00862035" w:rsidRPr="00862035">
        <w:rPr>
          <w:rStyle w:val="Bodytext1"/>
        </w:rPr>
        <w:t>Ezek a vállalkozók rendelkeznek kijelölt biztonsági tisztviselővel, akinek feladata a megfelelő biztons</w:t>
      </w:r>
      <w:r w:rsidR="00862035">
        <w:rPr>
          <w:rStyle w:val="Bodytext1"/>
        </w:rPr>
        <w:t>ág megvalósításának biztosítása</w:t>
      </w:r>
      <w:r w:rsidRPr="00862035">
        <w:rPr>
          <w:rStyle w:val="Bodytext1"/>
        </w:rPr>
        <w:t>. Az adatvédelmi szabályoknak való megfelelést egyedi szerződések írják elő.</w:t>
      </w:r>
    </w:p>
    <w:p w14:paraId="3E71B9A1" w14:textId="77777777" w:rsidR="00862035" w:rsidRDefault="00862035">
      <w:pPr>
        <w:rPr>
          <w:rStyle w:val="Bodytext1"/>
          <w:highlight w:val="yellow"/>
        </w:rPr>
      </w:pPr>
      <w:r>
        <w:rPr>
          <w:rStyle w:val="Bodytext1"/>
          <w:highlight w:val="yellow"/>
        </w:rPr>
        <w:br w:type="page"/>
      </w:r>
    </w:p>
    <w:p w14:paraId="2BEB1C99" w14:textId="77777777" w:rsidR="007423E3" w:rsidRPr="004177E2" w:rsidRDefault="00F36253">
      <w:pPr>
        <w:pStyle w:val="Bodytext20"/>
        <w:numPr>
          <w:ilvl w:val="0"/>
          <w:numId w:val="2"/>
        </w:numPr>
        <w:pBdr>
          <w:top w:val="single" w:sz="0" w:space="3" w:color="0071C1"/>
          <w:left w:val="single" w:sz="0" w:space="0" w:color="0071C1"/>
          <w:bottom w:val="single" w:sz="0" w:space="5" w:color="0071C1"/>
          <w:right w:val="single" w:sz="0" w:space="0" w:color="0071C1"/>
        </w:pBdr>
        <w:shd w:val="clear" w:color="auto" w:fill="0071C1"/>
        <w:tabs>
          <w:tab w:val="left" w:pos="386"/>
        </w:tabs>
        <w:spacing w:after="449"/>
        <w:jc w:val="both"/>
      </w:pPr>
      <w:r w:rsidRPr="004177E2">
        <w:rPr>
          <w:rStyle w:val="Bodytext2"/>
          <w:color w:val="FFFFFF"/>
        </w:rPr>
        <w:lastRenderedPageBreak/>
        <w:t>Ki férhet hozzá az Ön adataihoz, és kivel közlik azokat?</w:t>
      </w:r>
    </w:p>
    <w:p w14:paraId="75B4DB84" w14:textId="4B1D9182" w:rsidR="007423E3" w:rsidRPr="009147C7" w:rsidRDefault="00F36253">
      <w:pPr>
        <w:pStyle w:val="Bodytext10"/>
        <w:spacing w:after="120"/>
        <w:jc w:val="both"/>
        <w:rPr>
          <w:color w:val="auto"/>
        </w:rPr>
      </w:pPr>
      <w:r w:rsidRPr="009147C7">
        <w:rPr>
          <w:rStyle w:val="Bodytext1"/>
          <w:color w:val="auto"/>
        </w:rPr>
        <w:t xml:space="preserve">A 904/2010/EU tanácsi rendelet 24d. cikke szerint a CESOP-hoz csak azok az </w:t>
      </w:r>
      <w:proofErr w:type="spellStart"/>
      <w:r w:rsidRPr="009147C7">
        <w:rPr>
          <w:rStyle w:val="Bodytext1"/>
          <w:color w:val="auto"/>
        </w:rPr>
        <w:t>Eurofisc</w:t>
      </w:r>
      <w:proofErr w:type="spellEnd"/>
      <w:r w:rsidRPr="009147C7">
        <w:rPr>
          <w:rStyle w:val="Bodytext1"/>
          <w:color w:val="auto"/>
        </w:rPr>
        <w:t xml:space="preserve">-összekötő tisztviselők férhetnek hozzá, akik rendelkeznek a CESOP-hoz szükséges személyes felhasználói azonosítóval, és e hozzáférés feltételezett </w:t>
      </w:r>
      <w:proofErr w:type="spellStart"/>
      <w:r w:rsidRPr="009147C7">
        <w:rPr>
          <w:rStyle w:val="Bodytext1"/>
          <w:color w:val="auto"/>
        </w:rPr>
        <w:t>héakockázatok</w:t>
      </w:r>
      <w:proofErr w:type="spellEnd"/>
      <w:r w:rsidRPr="009147C7">
        <w:rPr>
          <w:rStyle w:val="Bodytext1"/>
          <w:color w:val="auto"/>
        </w:rPr>
        <w:t xml:space="preserve"> kivizsgálásához kapcsolódik, vagy </w:t>
      </w:r>
      <w:proofErr w:type="spellStart"/>
      <w:r w:rsidRPr="009147C7">
        <w:rPr>
          <w:rStyle w:val="Bodytext1"/>
          <w:color w:val="auto"/>
        </w:rPr>
        <w:t>héacsalás</w:t>
      </w:r>
      <w:proofErr w:type="spellEnd"/>
      <w:r w:rsidRPr="009147C7">
        <w:rPr>
          <w:rStyle w:val="Bodytext1"/>
          <w:color w:val="auto"/>
        </w:rPr>
        <w:t xml:space="preserve"> felderítésére irányul.</w:t>
      </w:r>
    </w:p>
    <w:p w14:paraId="36565129" w14:textId="77777777" w:rsidR="007423E3" w:rsidRPr="004177E2" w:rsidRDefault="00F36253">
      <w:pPr>
        <w:pStyle w:val="Bodytext10"/>
        <w:spacing w:after="627"/>
        <w:jc w:val="both"/>
        <w:rPr>
          <w:color w:val="auto"/>
        </w:rPr>
      </w:pPr>
      <w:r w:rsidRPr="009147C7">
        <w:rPr>
          <w:rStyle w:val="Bodytext1"/>
          <w:color w:val="auto"/>
        </w:rPr>
        <w:t>A Bizottság rendelkezik a szükséges biztosítékokkal és megállapodásokkal partnereivel annak biztosítása érdekében, hogy az Ön személyes adatainak megfelelő szintű védelme ne kerüljön veszélybe.</w:t>
      </w:r>
    </w:p>
    <w:p w14:paraId="287475A0" w14:textId="77777777" w:rsidR="007423E3" w:rsidRPr="004177E2" w:rsidRDefault="00F36253">
      <w:pPr>
        <w:pStyle w:val="Bodytext20"/>
        <w:numPr>
          <w:ilvl w:val="0"/>
          <w:numId w:val="2"/>
        </w:numPr>
        <w:pBdr>
          <w:top w:val="single" w:sz="0" w:space="3" w:color="0071C1"/>
          <w:left w:val="single" w:sz="0" w:space="0" w:color="0071C1"/>
          <w:bottom w:val="single" w:sz="0" w:space="5" w:color="0071C1"/>
          <w:right w:val="single" w:sz="0" w:space="0" w:color="0071C1"/>
        </w:pBdr>
        <w:shd w:val="clear" w:color="auto" w:fill="0071C1"/>
        <w:tabs>
          <w:tab w:val="left" w:pos="386"/>
        </w:tabs>
        <w:spacing w:after="449"/>
        <w:jc w:val="both"/>
      </w:pPr>
      <w:r w:rsidRPr="004177E2">
        <w:rPr>
          <w:rStyle w:val="Bodytext2"/>
          <w:color w:val="FFFFFF"/>
        </w:rPr>
        <w:t>Milyen jogai vannak, és hogyan gyakorolhatja azokat?</w:t>
      </w:r>
    </w:p>
    <w:p w14:paraId="16D14BE7" w14:textId="77777777" w:rsidR="007423E3" w:rsidRPr="004177E2" w:rsidRDefault="00F36253">
      <w:pPr>
        <w:pStyle w:val="Bodytext10"/>
        <w:numPr>
          <w:ilvl w:val="0"/>
          <w:numId w:val="7"/>
        </w:numPr>
        <w:tabs>
          <w:tab w:val="left" w:pos="386"/>
        </w:tabs>
        <w:spacing w:after="220"/>
        <w:jc w:val="both"/>
      </w:pPr>
      <w:r w:rsidRPr="004177E2">
        <w:rPr>
          <w:rStyle w:val="Bodytext1"/>
          <w:b/>
          <w:bCs/>
        </w:rPr>
        <w:t>Az Ön jogai</w:t>
      </w:r>
    </w:p>
    <w:p w14:paraId="7659890C" w14:textId="5AD34D73" w:rsidR="007423E3" w:rsidRPr="004177E2" w:rsidRDefault="00F36253">
      <w:pPr>
        <w:pStyle w:val="Bodytext10"/>
        <w:spacing w:after="540"/>
        <w:jc w:val="both"/>
      </w:pPr>
      <w:r w:rsidRPr="006C0EC1">
        <w:rPr>
          <w:rStyle w:val="Bodytext1"/>
        </w:rPr>
        <w:t xml:space="preserve">Ön az (EU) 2016/679 rendelet </w:t>
      </w:r>
      <w:r w:rsidRPr="00851116">
        <w:rPr>
          <w:rStyle w:val="Bodytext1"/>
        </w:rPr>
        <w:t>15. és azt követő cikkei értelmében</w:t>
      </w:r>
      <w:r w:rsidRPr="006C0EC1">
        <w:rPr>
          <w:rStyle w:val="Bodytext1"/>
        </w:rPr>
        <w:t xml:space="preserve"> bármikor jogosult a pénzforgalmi szolgáltatóktól kapott személyes adataihoz való hozzáférésre és azok helyesbítésére, és/vagy abban az </w:t>
      </w:r>
      <w:r w:rsidRPr="002B387E">
        <w:rPr>
          <w:rStyle w:val="Bodytext1"/>
        </w:rPr>
        <w:t>esetben, ha az adatok pontatlanok vagy hiányosak. A nemzeti jogszabályoknak megfelelően és a 7.3. szakaszban kifejtettek szerint Önt megilletheti a hozzáféréshez, a tájékoztatáshoz és a helyesbítéshez való jog. Az Ön jogai azonban a 904/2010/EU tanácsi rendelet 55. cikkével összhangban az (EU) 2016</w:t>
      </w:r>
      <w:r w:rsidRPr="00851116">
        <w:rPr>
          <w:rStyle w:val="Bodytext1"/>
        </w:rPr>
        <w:t>/679 rendelet 23. cikke (1) bekezdésének e) pontjában említett érdekek védelméhez feltétlenül szükséges mérték</w:t>
      </w:r>
      <w:r w:rsidR="00525E15">
        <w:rPr>
          <w:rStyle w:val="Bodytext1"/>
        </w:rPr>
        <w:t>ben</w:t>
      </w:r>
      <w:r w:rsidRPr="00851116">
        <w:rPr>
          <w:rStyle w:val="Bodytext1"/>
        </w:rPr>
        <w:t xml:space="preserve"> korlátozható</w:t>
      </w:r>
      <w:r w:rsidR="00525E15">
        <w:rPr>
          <w:rStyle w:val="Bodytext1"/>
        </w:rPr>
        <w:t>k</w:t>
      </w:r>
      <w:r w:rsidRPr="00851116">
        <w:rPr>
          <w:rStyle w:val="Bodytext1"/>
        </w:rPr>
        <w:t>.</w:t>
      </w:r>
    </w:p>
    <w:p w14:paraId="63EB9109" w14:textId="77777777" w:rsidR="007423E3" w:rsidRPr="004177E2" w:rsidRDefault="00F36253">
      <w:pPr>
        <w:pStyle w:val="Bodytext10"/>
        <w:numPr>
          <w:ilvl w:val="0"/>
          <w:numId w:val="7"/>
        </w:numPr>
        <w:tabs>
          <w:tab w:val="left" w:pos="386"/>
        </w:tabs>
        <w:spacing w:after="220"/>
        <w:jc w:val="both"/>
      </w:pPr>
      <w:r w:rsidRPr="004177E2">
        <w:rPr>
          <w:rStyle w:val="Bodytext1"/>
          <w:b/>
          <w:bCs/>
        </w:rPr>
        <w:t>Jogainak gyakorlása</w:t>
      </w:r>
    </w:p>
    <w:p w14:paraId="5F27F3E3" w14:textId="774F0EB0" w:rsidR="007423E3" w:rsidRPr="000835F6" w:rsidRDefault="00F36253">
      <w:pPr>
        <w:pStyle w:val="Bodytext10"/>
        <w:spacing w:after="220"/>
        <w:jc w:val="both"/>
      </w:pPr>
      <w:r w:rsidRPr="004177E2">
        <w:rPr>
          <w:rStyle w:val="Bodytext1"/>
        </w:rPr>
        <w:t xml:space="preserve">Jogait úgy </w:t>
      </w:r>
      <w:r w:rsidRPr="000835F6">
        <w:rPr>
          <w:rStyle w:val="Bodytext1"/>
        </w:rPr>
        <w:t>gyakorolhatja, hogy az</w:t>
      </w:r>
      <w:r w:rsidR="000835F6" w:rsidRPr="000835F6">
        <w:rPr>
          <w:rStyle w:val="Bodytext1"/>
        </w:rPr>
        <w:t xml:space="preserve"> </w:t>
      </w:r>
      <w:r w:rsidR="000835F6">
        <w:rPr>
          <w:rStyle w:val="Bodytext1"/>
        </w:rPr>
        <w:t xml:space="preserve">Ön </w:t>
      </w:r>
      <w:r w:rsidRPr="000835F6">
        <w:rPr>
          <w:rStyle w:val="Bodytext1"/>
        </w:rPr>
        <w:t>IBAN-száml</w:t>
      </w:r>
      <w:r w:rsidR="000835F6">
        <w:rPr>
          <w:rStyle w:val="Bodytext1"/>
        </w:rPr>
        <w:t>áj</w:t>
      </w:r>
      <w:r w:rsidR="00525E15">
        <w:rPr>
          <w:rStyle w:val="Bodytext1"/>
        </w:rPr>
        <w:t>ának</w:t>
      </w:r>
      <w:r w:rsidRPr="000835F6">
        <w:rPr>
          <w:rStyle w:val="Bodytext1"/>
        </w:rPr>
        <w:t xml:space="preserve"> országkódja</w:t>
      </w:r>
      <w:r w:rsidRPr="000835F6">
        <w:rPr>
          <w:rStyle w:val="Bodytext1"/>
          <w:color w:val="0563C1"/>
        </w:rPr>
        <w:t xml:space="preserve"> </w:t>
      </w:r>
      <w:r w:rsidRPr="000835F6">
        <w:t>alapján felveszi a kapcsolatot</w:t>
      </w:r>
      <w:r w:rsidRPr="000835F6">
        <w:rPr>
          <w:rStyle w:val="Bodytext1"/>
        </w:rPr>
        <w:t xml:space="preserve"> a</w:t>
      </w:r>
      <w:r w:rsidR="000835F6" w:rsidRPr="000835F6">
        <w:t xml:space="preserve"> </w:t>
      </w:r>
      <w:hyperlink r:id="rId9" w:history="1">
        <w:r w:rsidRPr="000835F6">
          <w:rPr>
            <w:rStyle w:val="Hiperhivatkozs"/>
          </w:rPr>
          <w:t>nemzeti CESOP-portálokkal</w:t>
        </w:r>
      </w:hyperlink>
      <w:r w:rsidRPr="000835F6">
        <w:rPr>
          <w:rStyle w:val="Bodytext1"/>
          <w:color w:val="0563C1"/>
          <w:u w:val="single"/>
        </w:rPr>
        <w:t>.</w:t>
      </w:r>
    </w:p>
    <w:p w14:paraId="1AC441B4" w14:textId="77777777" w:rsidR="006C0EC1" w:rsidRPr="006C0EC1" w:rsidRDefault="006C0EC1" w:rsidP="006C0EC1">
      <w:pPr>
        <w:pStyle w:val="Bodytext10"/>
        <w:spacing w:after="540"/>
        <w:jc w:val="both"/>
      </w:pPr>
      <w:r>
        <w:rPr>
          <w:rStyle w:val="Bodytext1"/>
        </w:rPr>
        <w:t xml:space="preserve">Ha úgy érzi, hogy jogait bármilyen módon megsértették, </w:t>
      </w:r>
      <w:hyperlink r:id="rId10" w:history="1">
        <w:r>
          <w:rPr>
            <w:rStyle w:val="Bodytext1"/>
          </w:rPr>
          <w:t xml:space="preserve"> </w:t>
        </w:r>
        <w:r w:rsidRPr="00E427AE">
          <w:rPr>
            <w:rStyle w:val="Bodytext1"/>
          </w:rPr>
          <w:t>panaszt nyújthat be az</w:t>
        </w:r>
        <w:r>
          <w:rPr>
            <w:rStyle w:val="Bodytext1"/>
          </w:rPr>
          <w:t xml:space="preserve"> </w:t>
        </w:r>
        <w:r w:rsidRPr="00E427AE">
          <w:rPr>
            <w:rStyle w:val="Bodytext1"/>
            <w:color w:val="0563C1"/>
            <w:u w:val="single"/>
          </w:rPr>
          <w:t>adatvédelemért (GDPR) felelős nemzeti hatósághoz</w:t>
        </w:r>
        <w:r>
          <w:rPr>
            <w:rStyle w:val="Bodytext1"/>
          </w:rPr>
          <w:t>,</w:t>
        </w:r>
        <w:r>
          <w:rPr>
            <w:rStyle w:val="Bodytext1"/>
            <w:color w:val="0563C1"/>
          </w:rPr>
          <w:t xml:space="preserve"> </w:t>
        </w:r>
      </w:hyperlink>
      <w:r>
        <w:t xml:space="preserve">valamint a </w:t>
      </w:r>
      <w:proofErr w:type="spellStart"/>
      <w:r>
        <w:t>héaazonosító</w:t>
      </w:r>
      <w:proofErr w:type="spellEnd"/>
      <w:r>
        <w:t xml:space="preserve"> számot kiadó illetékes nemzeti hatósághoz, az alkalmazandó nemzeti eljárást követve.</w:t>
      </w:r>
    </w:p>
    <w:p w14:paraId="761961FE" w14:textId="77777777" w:rsidR="007423E3" w:rsidRPr="000835F6" w:rsidRDefault="00F36253">
      <w:pPr>
        <w:pStyle w:val="Bodytext10"/>
        <w:numPr>
          <w:ilvl w:val="0"/>
          <w:numId w:val="7"/>
        </w:numPr>
        <w:tabs>
          <w:tab w:val="left" w:pos="386"/>
        </w:tabs>
        <w:spacing w:after="220"/>
        <w:jc w:val="both"/>
      </w:pPr>
      <w:r w:rsidRPr="000835F6">
        <w:rPr>
          <w:rStyle w:val="Bodytext1"/>
          <w:b/>
          <w:bCs/>
        </w:rPr>
        <w:t>Az Ön jogainak korlátozása</w:t>
      </w:r>
    </w:p>
    <w:p w14:paraId="46D131AD" w14:textId="77777777" w:rsidR="007423E3" w:rsidRPr="000835F6" w:rsidRDefault="000835F6">
      <w:pPr>
        <w:pStyle w:val="Bodytext10"/>
        <w:spacing w:after="220"/>
        <w:jc w:val="both"/>
      </w:pPr>
      <w:r w:rsidRPr="000835F6">
        <w:rPr>
          <w:rStyle w:val="Bodytext1"/>
        </w:rPr>
        <w:t>Önnek joga van ahhoz is, hogy tiltakozzon személyes adatainak jogos és szükségszerű okokból történő feldolgozása ellen, kivéve, amennyiben</w:t>
      </w:r>
    </w:p>
    <w:p w14:paraId="626BA2F8" w14:textId="77777777" w:rsidR="007423E3" w:rsidRPr="000835F6" w:rsidRDefault="00F36253" w:rsidP="000835F6">
      <w:pPr>
        <w:pStyle w:val="Bodytext10"/>
        <w:numPr>
          <w:ilvl w:val="0"/>
          <w:numId w:val="8"/>
        </w:numPr>
        <w:tabs>
          <w:tab w:val="left" w:pos="806"/>
        </w:tabs>
        <w:spacing w:after="0" w:line="240" w:lineRule="auto"/>
        <w:ind w:firstLine="459"/>
        <w:jc w:val="both"/>
        <w:rPr>
          <w:rStyle w:val="Bodytext1"/>
        </w:rPr>
      </w:pPr>
      <w:r w:rsidRPr="000835F6">
        <w:rPr>
          <w:rStyle w:val="Bodytext1"/>
        </w:rPr>
        <w:t>a személyes adatok gyűjtésére jogi kötelezettség teljesítése érdekében kerül sor, vagy</w:t>
      </w:r>
    </w:p>
    <w:p w14:paraId="5657FE3A" w14:textId="77777777" w:rsidR="000835F6" w:rsidRPr="000835F6" w:rsidRDefault="00F36253" w:rsidP="000835F6">
      <w:pPr>
        <w:pStyle w:val="Bodytext10"/>
        <w:numPr>
          <w:ilvl w:val="0"/>
          <w:numId w:val="8"/>
        </w:numPr>
        <w:tabs>
          <w:tab w:val="left" w:pos="806"/>
        </w:tabs>
        <w:spacing w:after="0" w:line="240" w:lineRule="auto"/>
        <w:ind w:firstLine="459"/>
        <w:jc w:val="both"/>
        <w:rPr>
          <w:rStyle w:val="Bodytext1"/>
        </w:rPr>
      </w:pPr>
      <w:r w:rsidRPr="000835F6">
        <w:rPr>
          <w:rStyle w:val="Bodytext1"/>
        </w:rPr>
        <w:t>az adatkezelés olyan szerződés teljesítéséhez szüks</w:t>
      </w:r>
      <w:r w:rsidR="000835F6" w:rsidRPr="000835F6">
        <w:rPr>
          <w:rStyle w:val="Bodytext1"/>
        </w:rPr>
        <w:t>éges, amelyben Ön az egyik fél</w:t>
      </w:r>
    </w:p>
    <w:p w14:paraId="08C0D3C3" w14:textId="77777777" w:rsidR="000835F6" w:rsidRDefault="00F36253" w:rsidP="000835F6">
      <w:pPr>
        <w:pStyle w:val="Bodytext10"/>
        <w:numPr>
          <w:ilvl w:val="0"/>
          <w:numId w:val="8"/>
        </w:numPr>
        <w:tabs>
          <w:tab w:val="left" w:pos="806"/>
        </w:tabs>
        <w:spacing w:after="0" w:line="240" w:lineRule="auto"/>
        <w:ind w:firstLine="459"/>
        <w:jc w:val="both"/>
        <w:rPr>
          <w:rStyle w:val="Bodytext1"/>
        </w:rPr>
      </w:pPr>
      <w:r w:rsidRPr="000835F6">
        <w:rPr>
          <w:rStyle w:val="Bodytext1"/>
        </w:rPr>
        <w:t>vagy</w:t>
      </w:r>
      <w:r w:rsidR="000835F6" w:rsidRPr="000835F6">
        <w:rPr>
          <w:rStyle w:val="Bodytext1"/>
        </w:rPr>
        <w:t xml:space="preserve"> </w:t>
      </w:r>
      <w:r w:rsidRPr="000835F6">
        <w:rPr>
          <w:rStyle w:val="Bodytext1"/>
        </w:rPr>
        <w:t>a személyes adatokat olyan célra használjuk fel, amelyhez Ön egyértelmű hozzájárulását adta.</w:t>
      </w:r>
    </w:p>
    <w:p w14:paraId="68888766" w14:textId="77777777" w:rsidR="006C0EC1" w:rsidRDefault="006C0EC1">
      <w:pPr>
        <w:rPr>
          <w:rStyle w:val="Bodytext1"/>
        </w:rPr>
      </w:pPr>
      <w:r>
        <w:rPr>
          <w:rStyle w:val="Bodytext1"/>
        </w:rPr>
        <w:br w:type="page"/>
      </w:r>
    </w:p>
    <w:p w14:paraId="58BF50A9" w14:textId="77777777" w:rsidR="006C0EC1" w:rsidRPr="000835F6" w:rsidRDefault="006C0EC1" w:rsidP="006C0EC1">
      <w:pPr>
        <w:pStyle w:val="Bodytext10"/>
        <w:tabs>
          <w:tab w:val="left" w:pos="806"/>
        </w:tabs>
        <w:spacing w:after="0" w:line="240" w:lineRule="auto"/>
        <w:ind w:left="459"/>
        <w:jc w:val="both"/>
        <w:rPr>
          <w:rStyle w:val="Bodytext1"/>
        </w:rPr>
      </w:pPr>
    </w:p>
    <w:p w14:paraId="3E863FDB" w14:textId="77777777" w:rsidR="007423E3" w:rsidRPr="000835F6" w:rsidRDefault="00F36253" w:rsidP="002B3989">
      <w:pPr>
        <w:pStyle w:val="Bodytext10"/>
        <w:numPr>
          <w:ilvl w:val="0"/>
          <w:numId w:val="7"/>
        </w:numPr>
        <w:tabs>
          <w:tab w:val="left" w:pos="806"/>
        </w:tabs>
        <w:spacing w:after="220" w:line="240" w:lineRule="auto"/>
        <w:jc w:val="both"/>
      </w:pPr>
      <w:r w:rsidRPr="000835F6">
        <w:rPr>
          <w:rStyle w:val="Bodytext1"/>
          <w:b/>
          <w:bCs/>
        </w:rPr>
        <w:t>Mi a teendő adatvédelmi incidens esetén?</w:t>
      </w:r>
    </w:p>
    <w:p w14:paraId="3F4C93F1" w14:textId="77777777" w:rsidR="007423E3" w:rsidRPr="000835F6" w:rsidRDefault="00F36253">
      <w:pPr>
        <w:pStyle w:val="Bodytext10"/>
        <w:jc w:val="both"/>
      </w:pPr>
      <w:r w:rsidRPr="000835F6">
        <w:rPr>
          <w:rStyle w:val="Bodytext1"/>
        </w:rPr>
        <w:t>Adatvédelmi incidens esetén az adatvédelmi incidenst a GDPR-</w:t>
      </w:r>
      <w:proofErr w:type="spellStart"/>
      <w:r w:rsidRPr="000835F6">
        <w:rPr>
          <w:rStyle w:val="Bodytext1"/>
        </w:rPr>
        <w:t>nak</w:t>
      </w:r>
      <w:proofErr w:type="spellEnd"/>
      <w:r w:rsidRPr="000835F6">
        <w:rPr>
          <w:rStyle w:val="Bodytext1"/>
        </w:rPr>
        <w:t xml:space="preserve"> és nemzeti jogszabályainknak megfelelően kezeljük.</w:t>
      </w:r>
    </w:p>
    <w:p w14:paraId="77D46727" w14:textId="77777777" w:rsidR="007423E3" w:rsidRPr="000835F6" w:rsidRDefault="00F36253">
      <w:pPr>
        <w:pStyle w:val="Bodytext10"/>
        <w:spacing w:after="447"/>
        <w:jc w:val="both"/>
      </w:pPr>
      <w:r w:rsidRPr="000835F6">
        <w:rPr>
          <w:rStyle w:val="Bodytext1"/>
        </w:rPr>
        <w:t>Amennyiben az adatvédelmi incidens valószínűsíthetően magas kockázattal jár az Ön jogaira és szabadságaira nézve, haladéktalanul tájékoztatjuk Önt annak érdekében, hogy megtegye a szükséges óvintézkedéseket.</w:t>
      </w:r>
    </w:p>
    <w:p w14:paraId="2A8644DF" w14:textId="77777777" w:rsidR="007423E3" w:rsidRPr="000835F6" w:rsidRDefault="00F36253">
      <w:pPr>
        <w:pStyle w:val="Bodytext20"/>
        <w:numPr>
          <w:ilvl w:val="0"/>
          <w:numId w:val="2"/>
        </w:numPr>
        <w:pBdr>
          <w:top w:val="single" w:sz="0" w:space="3" w:color="0071C1"/>
          <w:left w:val="single" w:sz="0" w:space="0" w:color="0071C1"/>
          <w:bottom w:val="single" w:sz="0" w:space="5" w:color="0071C1"/>
          <w:right w:val="single" w:sz="0" w:space="0" w:color="0071C1"/>
        </w:pBdr>
        <w:shd w:val="clear" w:color="auto" w:fill="0071C1"/>
        <w:tabs>
          <w:tab w:val="left" w:pos="379"/>
        </w:tabs>
        <w:spacing w:after="409"/>
        <w:jc w:val="both"/>
      </w:pPr>
      <w:r w:rsidRPr="000835F6">
        <w:rPr>
          <w:rStyle w:val="Bodytext2"/>
          <w:color w:val="FFFFFF"/>
        </w:rPr>
        <w:t>Kapcsolattartási adatok</w:t>
      </w:r>
    </w:p>
    <w:p w14:paraId="7C0CE2AB" w14:textId="77777777" w:rsidR="007423E3" w:rsidRDefault="00F36253">
      <w:pPr>
        <w:pStyle w:val="Bodytext10"/>
        <w:jc w:val="both"/>
      </w:pPr>
      <w:r w:rsidRPr="000835F6">
        <w:rPr>
          <w:rStyle w:val="Bodytext1"/>
        </w:rPr>
        <w:t>Ha bármilyen észrevétele vagy</w:t>
      </w:r>
      <w:r>
        <w:rPr>
          <w:rStyle w:val="Bodytext1"/>
        </w:rPr>
        <w:t xml:space="preserve"> kérdése, aggálya vagy panasza van személyes adatainak gyűjtésével és felhasználásával kapcsolatban, kérjük, forduljon az illetékes nemzeti hatósághoz.</w:t>
      </w:r>
    </w:p>
    <w:p w14:paraId="1560BB27" w14:textId="77777777" w:rsidR="007423E3" w:rsidRDefault="00F36253">
      <w:pPr>
        <w:pStyle w:val="Bodytext10"/>
        <w:spacing w:after="300"/>
        <w:jc w:val="both"/>
      </w:pPr>
      <w:r>
        <w:rPr>
          <w:rStyle w:val="Bodytext1"/>
        </w:rPr>
        <w:t xml:space="preserve">Ha úgy érzi, hogy jogait bármilyen módon megsértették, </w:t>
      </w:r>
      <w:hyperlink r:id="rId11" w:history="1">
        <w:r>
          <w:rPr>
            <w:rStyle w:val="Bodytext1"/>
          </w:rPr>
          <w:t xml:space="preserve"> </w:t>
        </w:r>
        <w:r w:rsidRPr="00E427AE">
          <w:rPr>
            <w:rStyle w:val="Bodytext1"/>
          </w:rPr>
          <w:t>panaszt nyújthat be az</w:t>
        </w:r>
        <w:r>
          <w:rPr>
            <w:rStyle w:val="Bodytext1"/>
          </w:rPr>
          <w:t xml:space="preserve"> </w:t>
        </w:r>
        <w:r w:rsidRPr="00E427AE">
          <w:rPr>
            <w:rStyle w:val="Bodytext1"/>
            <w:color w:val="0563C1"/>
            <w:u w:val="single"/>
          </w:rPr>
          <w:t xml:space="preserve">adatvédelemért </w:t>
        </w:r>
        <w:r w:rsidR="00E427AE" w:rsidRPr="00E427AE">
          <w:rPr>
            <w:rStyle w:val="Bodytext1"/>
            <w:color w:val="0563C1"/>
            <w:u w:val="single"/>
          </w:rPr>
          <w:t xml:space="preserve">(GDPR) </w:t>
        </w:r>
        <w:r w:rsidRPr="00E427AE">
          <w:rPr>
            <w:rStyle w:val="Bodytext1"/>
            <w:color w:val="0563C1"/>
            <w:u w:val="single"/>
          </w:rPr>
          <w:t>felelős nemzeti hatósághoz</w:t>
        </w:r>
        <w:r>
          <w:rPr>
            <w:rStyle w:val="Bodytext1"/>
          </w:rPr>
          <w:t>,</w:t>
        </w:r>
        <w:r>
          <w:rPr>
            <w:rStyle w:val="Bodytext1"/>
            <w:color w:val="0563C1"/>
          </w:rPr>
          <w:t xml:space="preserve"> </w:t>
        </w:r>
      </w:hyperlink>
      <w:r>
        <w:t xml:space="preserve">valamint a </w:t>
      </w:r>
      <w:proofErr w:type="spellStart"/>
      <w:r>
        <w:t>héaazonosító</w:t>
      </w:r>
      <w:proofErr w:type="spellEnd"/>
      <w:r>
        <w:t xml:space="preserve"> számot kiadó illetékes nemzeti hatósághoz</w:t>
      </w:r>
      <w:r w:rsidR="00E427AE">
        <w:t>, az alkalmazandó nemzeti eljárást követve</w:t>
      </w:r>
      <w:r>
        <w:t>.</w:t>
      </w:r>
    </w:p>
    <w:p w14:paraId="3AF8728D" w14:textId="77777777" w:rsidR="007423E3" w:rsidRDefault="00F36253">
      <w:pPr>
        <w:pStyle w:val="Tablecaption10"/>
        <w:ind w:left="91"/>
        <w:rPr>
          <w:rStyle w:val="Tablecaption1"/>
        </w:rPr>
      </w:pPr>
      <w:r>
        <w:rPr>
          <w:rStyle w:val="Tablecaption1"/>
        </w:rPr>
        <w:t>Az elérhetőségek összefoglalása:</w:t>
      </w:r>
    </w:p>
    <w:p w14:paraId="684F6B94" w14:textId="77777777" w:rsidR="00E427AE" w:rsidRDefault="00E427AE">
      <w:pPr>
        <w:pStyle w:val="Tablecaption10"/>
        <w:ind w:left="91"/>
      </w:pPr>
    </w:p>
    <w:tbl>
      <w:tblPr>
        <w:tblOverlap w:val="never"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507"/>
        <w:gridCol w:w="4752"/>
      </w:tblGrid>
      <w:tr w:rsidR="007423E3" w14:paraId="11CDF68E" w14:textId="77777777" w:rsidTr="00E427AE">
        <w:trPr>
          <w:trHeight w:hRule="exact" w:val="768"/>
          <w:jc w:val="center"/>
        </w:trPr>
        <w:tc>
          <w:tcPr>
            <w:tcW w:w="45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4F81BC"/>
            <w:vAlign w:val="center"/>
          </w:tcPr>
          <w:p w14:paraId="49DEFD3C" w14:textId="77777777" w:rsidR="007423E3" w:rsidRDefault="00F36253">
            <w:pPr>
              <w:pStyle w:val="Other10"/>
              <w:pBdr>
                <w:top w:val="single" w:sz="0" w:space="0" w:color="4F81BC"/>
                <w:left w:val="single" w:sz="0" w:space="0" w:color="4F81BC"/>
                <w:bottom w:val="single" w:sz="0" w:space="0" w:color="4F81BC"/>
                <w:right w:val="single" w:sz="0" w:space="0" w:color="4F81BC"/>
              </w:pBdr>
              <w:shd w:val="clear" w:color="auto" w:fill="4F81BC"/>
              <w:spacing w:after="0" w:line="240" w:lineRule="auto"/>
              <w:rPr>
                <w:sz w:val="22"/>
                <w:szCs w:val="22"/>
              </w:rPr>
            </w:pPr>
            <w:r>
              <w:rPr>
                <w:rStyle w:val="Other1"/>
                <w:b/>
                <w:bCs/>
                <w:color w:val="FFFFFF"/>
                <w:sz w:val="22"/>
                <w:szCs w:val="22"/>
              </w:rPr>
              <w:t>Kapcsolat típusa</w:t>
            </w:r>
          </w:p>
        </w:tc>
        <w:tc>
          <w:tcPr>
            <w:tcW w:w="475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4F81BC"/>
            <w:vAlign w:val="center"/>
          </w:tcPr>
          <w:p w14:paraId="0AA5B2ED" w14:textId="77777777" w:rsidR="007423E3" w:rsidRDefault="00F36253">
            <w:pPr>
              <w:pStyle w:val="Other10"/>
              <w:pBdr>
                <w:top w:val="single" w:sz="0" w:space="0" w:color="4F81BC"/>
                <w:left w:val="single" w:sz="0" w:space="0" w:color="4F81BC"/>
                <w:bottom w:val="single" w:sz="0" w:space="0" w:color="4F81BC"/>
                <w:right w:val="single" w:sz="0" w:space="0" w:color="4F81BC"/>
              </w:pBdr>
              <w:shd w:val="clear" w:color="auto" w:fill="4F81BC"/>
              <w:spacing w:after="0" w:line="240" w:lineRule="auto"/>
              <w:rPr>
                <w:sz w:val="22"/>
                <w:szCs w:val="22"/>
              </w:rPr>
            </w:pPr>
            <w:r>
              <w:rPr>
                <w:rStyle w:val="Other1"/>
                <w:b/>
                <w:bCs/>
                <w:color w:val="FFFFFF"/>
                <w:sz w:val="22"/>
                <w:szCs w:val="22"/>
              </w:rPr>
              <w:t>Hivatkozás</w:t>
            </w:r>
          </w:p>
        </w:tc>
      </w:tr>
      <w:tr w:rsidR="007423E3" w14:paraId="730E343E" w14:textId="77777777" w:rsidTr="00E427AE">
        <w:trPr>
          <w:trHeight w:hRule="exact" w:val="965"/>
          <w:jc w:val="center"/>
        </w:trPr>
        <w:tc>
          <w:tcPr>
            <w:tcW w:w="4507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257871DD" w14:textId="77777777" w:rsidR="007423E3" w:rsidRPr="009F1BEA" w:rsidRDefault="00F36253" w:rsidP="009F1BEA">
            <w:pPr>
              <w:pStyle w:val="Other10"/>
              <w:spacing w:after="0" w:line="240" w:lineRule="auto"/>
              <w:jc w:val="both"/>
              <w:rPr>
                <w:rStyle w:val="Other1"/>
              </w:rPr>
            </w:pPr>
            <w:r>
              <w:rPr>
                <w:rStyle w:val="Other1"/>
                <w:sz w:val="22"/>
                <w:szCs w:val="22"/>
              </w:rPr>
              <w:t>Nemzeti adóhatóságok</w:t>
            </w:r>
          </w:p>
        </w:tc>
        <w:tc>
          <w:tcPr>
            <w:tcW w:w="475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18B501AE" w14:textId="77777777" w:rsidR="007423E3" w:rsidRDefault="0078126F" w:rsidP="009F1BEA">
            <w:pPr>
              <w:pStyle w:val="Default"/>
              <w:rPr>
                <w:sz w:val="22"/>
                <w:szCs w:val="22"/>
              </w:rPr>
            </w:pPr>
            <w:hyperlink r:id="rId12" w:history="1">
              <w:r w:rsidR="009F1BEA" w:rsidRPr="00061F45">
                <w:rPr>
                  <w:rStyle w:val="Hiperhivatkozs"/>
                  <w:sz w:val="22"/>
                  <w:szCs w:val="22"/>
                </w:rPr>
                <w:t>https://ec.europa.eu/taxation_customs/taxation-1/national-tax-administrations_en</w:t>
              </w:r>
            </w:hyperlink>
            <w:r w:rsidR="009F1BEA">
              <w:rPr>
                <w:sz w:val="22"/>
                <w:szCs w:val="22"/>
              </w:rPr>
              <w:t xml:space="preserve"> </w:t>
            </w:r>
          </w:p>
        </w:tc>
      </w:tr>
      <w:tr w:rsidR="007423E3" w14:paraId="24498AB9" w14:textId="77777777" w:rsidTr="00E427AE">
        <w:trPr>
          <w:trHeight w:hRule="exact" w:val="950"/>
          <w:jc w:val="center"/>
        </w:trPr>
        <w:tc>
          <w:tcPr>
            <w:tcW w:w="4507" w:type="dxa"/>
            <w:shd w:val="clear" w:color="auto" w:fill="auto"/>
            <w:vAlign w:val="center"/>
          </w:tcPr>
          <w:p w14:paraId="02F72C08" w14:textId="77777777" w:rsidR="007423E3" w:rsidRPr="009F1BEA" w:rsidRDefault="00F36253" w:rsidP="009F1BEA">
            <w:pPr>
              <w:pStyle w:val="Other10"/>
              <w:spacing w:after="0" w:line="240" w:lineRule="auto"/>
              <w:jc w:val="both"/>
              <w:rPr>
                <w:rStyle w:val="Other1"/>
              </w:rPr>
            </w:pPr>
            <w:r>
              <w:rPr>
                <w:rStyle w:val="Other1"/>
                <w:sz w:val="22"/>
                <w:szCs w:val="22"/>
              </w:rPr>
              <w:t>Nemzeti kapcsolattartó pontok</w:t>
            </w:r>
          </w:p>
        </w:tc>
        <w:tc>
          <w:tcPr>
            <w:tcW w:w="4752" w:type="dxa"/>
            <w:shd w:val="clear" w:color="auto" w:fill="auto"/>
            <w:vAlign w:val="center"/>
          </w:tcPr>
          <w:p w14:paraId="5F60EBF9" w14:textId="77777777" w:rsidR="007423E3" w:rsidRDefault="0078126F" w:rsidP="009F1BEA">
            <w:pPr>
              <w:pStyle w:val="Default"/>
              <w:rPr>
                <w:sz w:val="22"/>
                <w:szCs w:val="22"/>
              </w:rPr>
            </w:pPr>
            <w:hyperlink r:id="rId13" w:history="1">
              <w:r w:rsidR="009F1BEA" w:rsidRPr="00061F45">
                <w:rPr>
                  <w:rStyle w:val="Hiperhivatkozs"/>
                  <w:sz w:val="22"/>
                  <w:szCs w:val="22"/>
                </w:rPr>
                <w:t>https://taxation-customs.ec.europa.eu/national-tax-websites_en</w:t>
              </w:r>
            </w:hyperlink>
            <w:r w:rsidR="009F1BEA">
              <w:rPr>
                <w:sz w:val="22"/>
                <w:szCs w:val="22"/>
              </w:rPr>
              <w:t xml:space="preserve"> </w:t>
            </w:r>
          </w:p>
        </w:tc>
      </w:tr>
      <w:tr w:rsidR="007423E3" w14:paraId="359F3A5F" w14:textId="77777777" w:rsidTr="00E427AE">
        <w:trPr>
          <w:trHeight w:hRule="exact" w:val="1824"/>
          <w:jc w:val="center"/>
        </w:trPr>
        <w:tc>
          <w:tcPr>
            <w:tcW w:w="4507" w:type="dxa"/>
            <w:shd w:val="clear" w:color="auto" w:fill="auto"/>
            <w:vAlign w:val="center"/>
          </w:tcPr>
          <w:p w14:paraId="345BAED4" w14:textId="77777777" w:rsidR="007423E3" w:rsidRPr="009F1BEA" w:rsidRDefault="00F36253" w:rsidP="009F1BEA">
            <w:pPr>
              <w:pStyle w:val="Other10"/>
              <w:spacing w:after="0" w:line="240" w:lineRule="auto"/>
              <w:jc w:val="both"/>
              <w:rPr>
                <w:rStyle w:val="Other1"/>
                <w:sz w:val="22"/>
                <w:szCs w:val="22"/>
              </w:rPr>
            </w:pPr>
            <w:r w:rsidRPr="009F1BEA">
              <w:rPr>
                <w:rStyle w:val="Other1"/>
                <w:sz w:val="22"/>
                <w:szCs w:val="22"/>
              </w:rPr>
              <w:t>CESOP – Nemzeti portálok jegyzéke</w:t>
            </w:r>
          </w:p>
        </w:tc>
        <w:tc>
          <w:tcPr>
            <w:tcW w:w="4752" w:type="dxa"/>
            <w:shd w:val="clear" w:color="auto" w:fill="auto"/>
            <w:vAlign w:val="center"/>
          </w:tcPr>
          <w:p w14:paraId="3C4EC9C4" w14:textId="77777777" w:rsidR="007423E3" w:rsidRDefault="0078126F" w:rsidP="009F1BEA">
            <w:pPr>
              <w:pStyle w:val="Default"/>
              <w:rPr>
                <w:sz w:val="22"/>
                <w:szCs w:val="22"/>
              </w:rPr>
            </w:pPr>
            <w:hyperlink r:id="rId14" w:history="1">
              <w:r w:rsidR="009F1BEA" w:rsidRPr="00061F45">
                <w:rPr>
                  <w:rStyle w:val="Hiperhivatkozs"/>
                  <w:sz w:val="22"/>
                  <w:szCs w:val="22"/>
                </w:rPr>
                <w:t>https://taxation-customs.ec.europa.eu/document/download/a6ba92c0-f6ba-4494-9b7f-3d54725f3d4a_en?filename=CESOP_National_Portals_2024-02-16.pdf</w:t>
              </w:r>
            </w:hyperlink>
            <w:r w:rsidR="009F1BEA">
              <w:rPr>
                <w:sz w:val="22"/>
                <w:szCs w:val="22"/>
              </w:rPr>
              <w:t xml:space="preserve"> </w:t>
            </w:r>
          </w:p>
        </w:tc>
      </w:tr>
      <w:tr w:rsidR="00E427AE" w14:paraId="5037AFE1" w14:textId="77777777" w:rsidTr="00E427AE">
        <w:trPr>
          <w:trHeight w:val="960"/>
          <w:jc w:val="center"/>
        </w:trPr>
        <w:tc>
          <w:tcPr>
            <w:tcW w:w="4507" w:type="dxa"/>
            <w:shd w:val="clear" w:color="auto" w:fill="auto"/>
            <w:vAlign w:val="center"/>
          </w:tcPr>
          <w:p w14:paraId="388F2401" w14:textId="77777777" w:rsidR="00E427AE" w:rsidRPr="009F1BEA" w:rsidRDefault="00E427AE" w:rsidP="000835F6">
            <w:pPr>
              <w:pStyle w:val="Other10"/>
              <w:spacing w:after="0" w:line="240" w:lineRule="auto"/>
              <w:ind w:right="105"/>
              <w:jc w:val="both"/>
              <w:rPr>
                <w:rStyle w:val="Other1"/>
              </w:rPr>
            </w:pPr>
            <w:r>
              <w:rPr>
                <w:rStyle w:val="Other1"/>
                <w:sz w:val="22"/>
                <w:szCs w:val="22"/>
              </w:rPr>
              <w:t>Az adatvédelemért (GDPR) felelős nemzeti hatóság</w:t>
            </w:r>
          </w:p>
        </w:tc>
        <w:tc>
          <w:tcPr>
            <w:tcW w:w="4752" w:type="dxa"/>
            <w:shd w:val="clear" w:color="auto" w:fill="auto"/>
            <w:vAlign w:val="center"/>
          </w:tcPr>
          <w:p w14:paraId="66651DDE" w14:textId="77777777" w:rsidR="00E427AE" w:rsidRDefault="0078126F" w:rsidP="009F1BEA">
            <w:pPr>
              <w:pStyle w:val="Other10"/>
              <w:spacing w:after="0" w:line="240" w:lineRule="auto"/>
              <w:rPr>
                <w:sz w:val="22"/>
                <w:szCs w:val="22"/>
              </w:rPr>
            </w:pPr>
            <w:hyperlink r:id="rId15" w:history="1">
              <w:r w:rsidR="00E427AE" w:rsidRPr="00061F45">
                <w:rPr>
                  <w:rStyle w:val="Hiperhivatkozs"/>
                  <w:sz w:val="22"/>
                  <w:szCs w:val="22"/>
                </w:rPr>
                <w:t>https://edpb.europa.eu/about-edpb/about-edpb/members_en</w:t>
              </w:r>
            </w:hyperlink>
            <w:r w:rsidR="00E427AE">
              <w:rPr>
                <w:sz w:val="22"/>
                <w:szCs w:val="22"/>
              </w:rPr>
              <w:t xml:space="preserve"> </w:t>
            </w:r>
          </w:p>
        </w:tc>
      </w:tr>
    </w:tbl>
    <w:p w14:paraId="0363299A" w14:textId="77777777" w:rsidR="007423E3" w:rsidRDefault="007423E3">
      <w:pPr>
        <w:spacing w:after="1839" w:line="1" w:lineRule="exact"/>
      </w:pPr>
    </w:p>
    <w:p w14:paraId="0E3FAAC7" w14:textId="77777777" w:rsidR="007423E3" w:rsidRDefault="00F36253">
      <w:pPr>
        <w:pStyle w:val="Bodytext10"/>
        <w:spacing w:after="100" w:line="240" w:lineRule="auto"/>
        <w:jc w:val="center"/>
      </w:pPr>
      <w:r>
        <w:rPr>
          <w:rStyle w:val="Bodytext1"/>
        </w:rPr>
        <w:t>6</w:t>
      </w:r>
    </w:p>
    <w:p w14:paraId="3B873FC1" w14:textId="77777777" w:rsidR="007423E3" w:rsidRDefault="00F36253" w:rsidP="00E427AE">
      <w:pPr>
        <w:pStyle w:val="Bodytext30"/>
        <w:spacing w:after="280"/>
        <w:jc w:val="left"/>
      </w:pPr>
      <w:r>
        <w:rPr>
          <w:rStyle w:val="Bodytext3"/>
        </w:rPr>
        <w:t>Elektronikusan aláírva 2025</w:t>
      </w:r>
      <w:r w:rsidR="00E427AE">
        <w:rPr>
          <w:rStyle w:val="Bodytext3"/>
        </w:rPr>
        <w:t>. április 30-án 16:21-kor (UTC+</w:t>
      </w:r>
      <w:r>
        <w:rPr>
          <w:rStyle w:val="Bodytext3"/>
        </w:rPr>
        <w:t>2), az (EU) 2021/2121 bizottsági határozat 11. cikkével összhangban</w:t>
      </w:r>
    </w:p>
    <w:sectPr w:rsidR="007423E3" w:rsidSect="000835F6">
      <w:footerReference w:type="default" r:id="rId16"/>
      <w:footnotePr>
        <w:numFmt w:val="upperRoman"/>
      </w:footnotePr>
      <w:pgSz w:w="11900" w:h="16840"/>
      <w:pgMar w:top="1134" w:right="1320" w:bottom="709" w:left="1320" w:header="1013" w:footer="3" w:gutter="0"/>
      <w:pgNumType w:start="8"/>
      <w:cols w:space="720"/>
      <w:noEndnote/>
      <w:docGrid w:linePitch="360"/>
      <w15:footnoteColumns w:val="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2194CC" w14:textId="77777777" w:rsidR="009D34D8" w:rsidRDefault="00F36253">
      <w:r>
        <w:separator/>
      </w:r>
    </w:p>
  </w:endnote>
  <w:endnote w:type="continuationSeparator" w:id="0">
    <w:p w14:paraId="5B21E0FF" w14:textId="77777777" w:rsidR="009D34D8" w:rsidRDefault="00F362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3DC4E0" w14:textId="77777777" w:rsidR="007423E3" w:rsidRDefault="007423E3">
    <w:pPr>
      <w:spacing w:line="1" w:lineRule="exac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5D04C1" w14:textId="77777777" w:rsidR="007423E3" w:rsidRDefault="00F36253">
      <w:r>
        <w:separator/>
      </w:r>
    </w:p>
  </w:footnote>
  <w:footnote w:type="continuationSeparator" w:id="0">
    <w:p w14:paraId="5C761B65" w14:textId="77777777" w:rsidR="007423E3" w:rsidRDefault="00F36253">
      <w:r>
        <w:continuationSeparator/>
      </w:r>
    </w:p>
  </w:footnote>
  <w:footnote w:id="1">
    <w:p w14:paraId="0A13AB34" w14:textId="65AD24C2" w:rsidR="007423E3" w:rsidRDefault="00F36253">
      <w:pPr>
        <w:pStyle w:val="Footnote10"/>
      </w:pPr>
      <w:r>
        <w:rPr>
          <w:rStyle w:val="Footnote1"/>
        </w:rPr>
        <w:footnoteRef/>
      </w:r>
      <w:r>
        <w:rPr>
          <w:rStyle w:val="Footnote1"/>
        </w:rPr>
        <w:t xml:space="preserve"> A kedvezményezett címe, beleértve az érintettek</w:t>
      </w:r>
      <w:r w:rsidR="007C3338">
        <w:rPr>
          <w:rStyle w:val="Footnote1"/>
        </w:rPr>
        <w:t xml:space="preserve">re vonatkozóan </w:t>
      </w:r>
      <w:r>
        <w:rPr>
          <w:rStyle w:val="Footnote1"/>
        </w:rPr>
        <w:t>tárolt személyazonosításra alkalmas adatok minden változ</w:t>
      </w:r>
      <w:r w:rsidR="007C3338">
        <w:rPr>
          <w:rStyle w:val="Footnote1"/>
        </w:rPr>
        <w:t>ását</w:t>
      </w:r>
      <w:r>
        <w:rPr>
          <w:rStyle w:val="Footnote1"/>
        </w:rPr>
        <w:t>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76642D"/>
    <w:multiLevelType w:val="hybridMultilevel"/>
    <w:tmpl w:val="7F242E5A"/>
    <w:lvl w:ilvl="0" w:tplc="D472A304">
      <w:start w:val="19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7B63D1"/>
    <w:multiLevelType w:val="multilevel"/>
    <w:tmpl w:val="341A4D1C"/>
    <w:lvl w:ilvl="0">
      <w:start w:val="1"/>
      <w:numFmt w:val="bullet"/>
      <w:lvlText w:val="•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42"/>
        <w:szCs w:val="42"/>
        <w:u w:val="none"/>
        <w:shd w:val="clear" w:color="auto" w:fill="auto"/>
        <w:lang w:val="en-US" w:eastAsia="en-US" w:bidi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128241B5"/>
    <w:multiLevelType w:val="multilevel"/>
    <w:tmpl w:val="FDBE2AD2"/>
    <w:lvl w:ilvl="0">
      <w:start w:val="1"/>
      <w:numFmt w:val="bullet"/>
      <w:lvlText w:val="•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42"/>
        <w:szCs w:val="42"/>
        <w:u w:val="none"/>
        <w:shd w:val="clear" w:color="auto" w:fill="auto"/>
        <w:lang w:val="en-US" w:eastAsia="en-US" w:bidi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1A085FD9"/>
    <w:multiLevelType w:val="multilevel"/>
    <w:tmpl w:val="91C84566"/>
    <w:lvl w:ilvl="0">
      <w:start w:val="1"/>
      <w:numFmt w:val="bullet"/>
      <w:lvlText w:val="•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42"/>
        <w:szCs w:val="42"/>
        <w:u w:val="none"/>
        <w:shd w:val="clear" w:color="auto" w:fill="auto"/>
        <w:lang w:val="en-US" w:eastAsia="en-US" w:bidi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1A1723CD"/>
    <w:multiLevelType w:val="multilevel"/>
    <w:tmpl w:val="3C7CAA80"/>
    <w:lvl w:ilvl="0">
      <w:start w:val="1"/>
      <w:numFmt w:val="bullet"/>
      <w:lvlText w:val="•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42"/>
        <w:szCs w:val="42"/>
        <w:u w:val="none"/>
        <w:shd w:val="clear" w:color="auto" w:fill="auto"/>
        <w:lang w:val="en-US" w:eastAsia="en-US" w:bidi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3D9D6987"/>
    <w:multiLevelType w:val="multilevel"/>
    <w:tmpl w:val="408A7E74"/>
    <w:lvl w:ilvl="0">
      <w:start w:val="1"/>
      <w:numFmt w:val="decimal"/>
      <w:lvlText w:val="%1."/>
      <w:lvlJc w:val="left"/>
      <w:rPr>
        <w:rFonts w:ascii="Times New Roman" w:eastAsia="Calibri" w:hAnsi="Times New Roman" w:cs="Times New Roman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en-US" w:eastAsia="en-US" w:bidi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4A236839"/>
    <w:multiLevelType w:val="multilevel"/>
    <w:tmpl w:val="1A0EFCE2"/>
    <w:lvl w:ilvl="0">
      <w:start w:val="1"/>
      <w:numFmt w:val="lowerLetter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en-US" w:eastAsia="en-US" w:bidi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6CAA05BE"/>
    <w:multiLevelType w:val="multilevel"/>
    <w:tmpl w:val="D04CA754"/>
    <w:lvl w:ilvl="0">
      <w:start w:val="1"/>
      <w:numFmt w:val="upperRoman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en-US" w:eastAsia="en-US" w:bidi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729B78A7"/>
    <w:multiLevelType w:val="multilevel"/>
    <w:tmpl w:val="E842BD1A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FFFFFF"/>
        <w:spacing w:val="0"/>
        <w:w w:val="100"/>
        <w:position w:val="0"/>
        <w:sz w:val="28"/>
        <w:szCs w:val="28"/>
        <w:u w:val="none"/>
        <w:shd w:val="clear" w:color="auto" w:fill="auto"/>
        <w:lang w:val="en-US" w:eastAsia="en-US" w:bidi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1972902633">
    <w:abstractNumId w:val="7"/>
  </w:num>
  <w:num w:numId="2" w16cid:durableId="959798885">
    <w:abstractNumId w:val="8"/>
  </w:num>
  <w:num w:numId="3" w16cid:durableId="638075423">
    <w:abstractNumId w:val="2"/>
  </w:num>
  <w:num w:numId="4" w16cid:durableId="1688866163">
    <w:abstractNumId w:val="4"/>
  </w:num>
  <w:num w:numId="5" w16cid:durableId="1546865434">
    <w:abstractNumId w:val="5"/>
  </w:num>
  <w:num w:numId="6" w16cid:durableId="376318778">
    <w:abstractNumId w:val="1"/>
  </w:num>
  <w:num w:numId="7" w16cid:durableId="641036090">
    <w:abstractNumId w:val="6"/>
  </w:num>
  <w:num w:numId="8" w16cid:durableId="933174026">
    <w:abstractNumId w:val="3"/>
  </w:num>
  <w:num w:numId="9" w16cid:durableId="87623505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 w:grammar="clean"/>
  <w:trackRevisions/>
  <w:defaultTabStop w:val="708"/>
  <w:hyphenationZone w:val="425"/>
  <w:drawingGridHorizontalSpacing w:val="181"/>
  <w:drawingGridVerticalSpacing w:val="181"/>
  <w:characterSpacingControl w:val="compressPunctuation"/>
  <w:footnotePr>
    <w:numFmt w:val="upperRoman"/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23E3"/>
    <w:rsid w:val="000835F6"/>
    <w:rsid w:val="000B281A"/>
    <w:rsid w:val="00182D15"/>
    <w:rsid w:val="00246DB5"/>
    <w:rsid w:val="002B387E"/>
    <w:rsid w:val="003058DE"/>
    <w:rsid w:val="003301CA"/>
    <w:rsid w:val="00345E38"/>
    <w:rsid w:val="004177E2"/>
    <w:rsid w:val="00421935"/>
    <w:rsid w:val="00525E15"/>
    <w:rsid w:val="00555031"/>
    <w:rsid w:val="0069596D"/>
    <w:rsid w:val="006C0EC1"/>
    <w:rsid w:val="007423E3"/>
    <w:rsid w:val="00751A7E"/>
    <w:rsid w:val="0078126F"/>
    <w:rsid w:val="007C3338"/>
    <w:rsid w:val="00851116"/>
    <w:rsid w:val="00862035"/>
    <w:rsid w:val="008C1AB7"/>
    <w:rsid w:val="008E7942"/>
    <w:rsid w:val="009147C7"/>
    <w:rsid w:val="009A2667"/>
    <w:rsid w:val="009D34D8"/>
    <w:rsid w:val="009F1BEA"/>
    <w:rsid w:val="00A766FD"/>
    <w:rsid w:val="00AB14C1"/>
    <w:rsid w:val="00B26776"/>
    <w:rsid w:val="00C0589F"/>
    <w:rsid w:val="00D13D70"/>
    <w:rsid w:val="00E07E8B"/>
    <w:rsid w:val="00E427AE"/>
    <w:rsid w:val="00F36253"/>
    <w:rsid w:val="00FF2E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16EA59"/>
  <w15:docId w15:val="{57B72982-A2F1-4CEA-AA54-CBB0EAA320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4"/>
        <w:szCs w:val="24"/>
        <w:lang w:val="hu" w:eastAsia="hu-HU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rPr>
      <w:color w:val="000000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Footnote1">
    <w:name w:val="Footnote|1_"/>
    <w:basedOn w:val="Bekezdsalapbettpusa"/>
    <w:link w:val="Footnote10"/>
    <w:rPr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Bodytext6">
    <w:name w:val="Body text|6_"/>
    <w:basedOn w:val="Bekezdsalapbettpusa"/>
    <w:link w:val="Bodytext60"/>
    <w:rPr>
      <w:rFonts w:ascii="Arial" w:eastAsia="Arial" w:hAnsi="Arial" w:cs="Arial"/>
      <w:b w:val="0"/>
      <w:bCs w:val="0"/>
      <w:i w:val="0"/>
      <w:iCs w:val="0"/>
      <w:smallCaps w:val="0"/>
      <w:strike w:val="0"/>
      <w:u w:val="none"/>
    </w:rPr>
  </w:style>
  <w:style w:type="character" w:customStyle="1" w:styleId="Bodytext4">
    <w:name w:val="Body text|4_"/>
    <w:basedOn w:val="Bekezdsalapbettpusa"/>
    <w:link w:val="Bodytext40"/>
    <w:rPr>
      <w:rFonts w:ascii="Arial" w:eastAsia="Arial" w:hAnsi="Arial" w:cs="Arial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character" w:customStyle="1" w:styleId="Bodytext1">
    <w:name w:val="Body text|1_"/>
    <w:basedOn w:val="Bekezdsalapbettpusa"/>
    <w:link w:val="Bodytext10"/>
    <w:rPr>
      <w:b w:val="0"/>
      <w:bCs w:val="0"/>
      <w:i w:val="0"/>
      <w:iCs w:val="0"/>
      <w:smallCaps w:val="0"/>
      <w:strike w:val="0"/>
      <w:u w:val="none"/>
    </w:rPr>
  </w:style>
  <w:style w:type="character" w:customStyle="1" w:styleId="Bodytext5">
    <w:name w:val="Body text|5_"/>
    <w:basedOn w:val="Bekezdsalapbettpusa"/>
    <w:link w:val="Bodytext50"/>
    <w:rPr>
      <w:b/>
      <w:bCs/>
      <w:i w:val="0"/>
      <w:iCs w:val="0"/>
      <w:smallCaps/>
      <w:strike w:val="0"/>
      <w:sz w:val="20"/>
      <w:szCs w:val="20"/>
      <w:u w:val="none"/>
    </w:rPr>
  </w:style>
  <w:style w:type="character" w:customStyle="1" w:styleId="Bodytext2">
    <w:name w:val="Body text|2_"/>
    <w:basedOn w:val="Bekezdsalapbettpusa"/>
    <w:link w:val="Bodytext20"/>
    <w:rPr>
      <w:b/>
      <w:bCs/>
      <w:i w:val="0"/>
      <w:iCs w:val="0"/>
      <w:smallCaps w:val="0"/>
      <w:strike w:val="0"/>
      <w:color w:val="EBEBEB"/>
      <w:sz w:val="28"/>
      <w:szCs w:val="28"/>
      <w:u w:val="none"/>
    </w:rPr>
  </w:style>
  <w:style w:type="character" w:customStyle="1" w:styleId="Bodytext3">
    <w:name w:val="Body text|3_"/>
    <w:basedOn w:val="Bekezdsalapbettpusa"/>
    <w:link w:val="Bodytext30"/>
    <w:rPr>
      <w:rFonts w:ascii="Arial" w:eastAsia="Arial" w:hAnsi="Arial" w:cs="Arial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Heading11">
    <w:name w:val="Heading #1|1_"/>
    <w:basedOn w:val="Bekezdsalapbettpusa"/>
    <w:link w:val="Heading110"/>
    <w:rPr>
      <w:b/>
      <w:bCs/>
      <w:i w:val="0"/>
      <w:iCs w:val="0"/>
      <w:smallCaps/>
      <w:strike w:val="0"/>
      <w:sz w:val="20"/>
      <w:szCs w:val="20"/>
      <w:u w:val="none"/>
    </w:rPr>
  </w:style>
  <w:style w:type="character" w:customStyle="1" w:styleId="Headerorfooter2">
    <w:name w:val="Header or footer|2_"/>
    <w:basedOn w:val="Bekezdsalapbettpusa"/>
    <w:link w:val="Headerorfooter20"/>
    <w:rPr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Tablecaption1">
    <w:name w:val="Table caption|1_"/>
    <w:basedOn w:val="Bekezdsalapbettpusa"/>
    <w:link w:val="Tablecaption10"/>
    <w:rPr>
      <w:b w:val="0"/>
      <w:bCs w:val="0"/>
      <w:i w:val="0"/>
      <w:iCs w:val="0"/>
      <w:smallCaps w:val="0"/>
      <w:strike w:val="0"/>
      <w:u w:val="none"/>
    </w:rPr>
  </w:style>
  <w:style w:type="character" w:customStyle="1" w:styleId="Other1">
    <w:name w:val="Other|1_"/>
    <w:basedOn w:val="Bekezdsalapbettpusa"/>
    <w:link w:val="Other10"/>
    <w:rPr>
      <w:b w:val="0"/>
      <w:bCs w:val="0"/>
      <w:i w:val="0"/>
      <w:iCs w:val="0"/>
      <w:smallCaps w:val="0"/>
      <w:strike w:val="0"/>
      <w:u w:val="none"/>
    </w:rPr>
  </w:style>
  <w:style w:type="paragraph" w:customStyle="1" w:styleId="Footnote10">
    <w:name w:val="Footnote|1"/>
    <w:basedOn w:val="Norml"/>
    <w:link w:val="Footnote1"/>
    <w:rPr>
      <w:sz w:val="20"/>
      <w:szCs w:val="20"/>
    </w:rPr>
  </w:style>
  <w:style w:type="paragraph" w:customStyle="1" w:styleId="Bodytext60">
    <w:name w:val="Body text|6"/>
    <w:basedOn w:val="Norml"/>
    <w:link w:val="Bodytext6"/>
    <w:rPr>
      <w:rFonts w:ascii="Arial" w:eastAsia="Arial" w:hAnsi="Arial" w:cs="Arial"/>
    </w:rPr>
  </w:style>
  <w:style w:type="paragraph" w:customStyle="1" w:styleId="Bodytext40">
    <w:name w:val="Body text|4"/>
    <w:basedOn w:val="Norml"/>
    <w:link w:val="Bodytext4"/>
    <w:rPr>
      <w:rFonts w:ascii="Arial" w:eastAsia="Arial" w:hAnsi="Arial" w:cs="Arial"/>
      <w:sz w:val="16"/>
      <w:szCs w:val="16"/>
    </w:rPr>
  </w:style>
  <w:style w:type="paragraph" w:customStyle="1" w:styleId="Bodytext10">
    <w:name w:val="Body text|1"/>
    <w:basedOn w:val="Norml"/>
    <w:link w:val="Bodytext1"/>
    <w:pPr>
      <w:spacing w:after="240" w:line="276" w:lineRule="auto"/>
    </w:pPr>
  </w:style>
  <w:style w:type="paragraph" w:customStyle="1" w:styleId="Bodytext50">
    <w:name w:val="Body text|5"/>
    <w:basedOn w:val="Norml"/>
    <w:link w:val="Bodytext5"/>
    <w:pPr>
      <w:spacing w:after="2280" w:line="288" w:lineRule="auto"/>
      <w:jc w:val="center"/>
    </w:pPr>
    <w:rPr>
      <w:b/>
      <w:bCs/>
      <w:smallCaps/>
      <w:sz w:val="20"/>
      <w:szCs w:val="20"/>
    </w:rPr>
  </w:style>
  <w:style w:type="paragraph" w:customStyle="1" w:styleId="Bodytext20">
    <w:name w:val="Body text|2"/>
    <w:basedOn w:val="Norml"/>
    <w:link w:val="Bodytext2"/>
    <w:pPr>
      <w:spacing w:after="530"/>
    </w:pPr>
    <w:rPr>
      <w:b/>
      <w:bCs/>
      <w:color w:val="EBEBEB"/>
      <w:sz w:val="28"/>
      <w:szCs w:val="28"/>
    </w:rPr>
  </w:style>
  <w:style w:type="paragraph" w:customStyle="1" w:styleId="Bodytext30">
    <w:name w:val="Body text|3"/>
    <w:basedOn w:val="Norml"/>
    <w:link w:val="Bodytext3"/>
    <w:pPr>
      <w:spacing w:after="410"/>
      <w:jc w:val="center"/>
    </w:pPr>
    <w:rPr>
      <w:rFonts w:ascii="Arial" w:eastAsia="Arial" w:hAnsi="Arial" w:cs="Arial"/>
      <w:sz w:val="20"/>
      <w:szCs w:val="20"/>
    </w:rPr>
  </w:style>
  <w:style w:type="paragraph" w:customStyle="1" w:styleId="Heading110">
    <w:name w:val="Heading #1|1"/>
    <w:basedOn w:val="Norml"/>
    <w:link w:val="Heading11"/>
    <w:pPr>
      <w:spacing w:after="340" w:line="257" w:lineRule="auto"/>
      <w:outlineLvl w:val="0"/>
    </w:pPr>
    <w:rPr>
      <w:b/>
      <w:bCs/>
      <w:smallCaps/>
      <w:sz w:val="20"/>
      <w:szCs w:val="20"/>
    </w:rPr>
  </w:style>
  <w:style w:type="paragraph" w:customStyle="1" w:styleId="Headerorfooter20">
    <w:name w:val="Header or footer|2"/>
    <w:basedOn w:val="Norml"/>
    <w:link w:val="Headerorfooter2"/>
    <w:rPr>
      <w:sz w:val="20"/>
      <w:szCs w:val="20"/>
    </w:rPr>
  </w:style>
  <w:style w:type="paragraph" w:customStyle="1" w:styleId="Tablecaption10">
    <w:name w:val="Table caption|1"/>
    <w:basedOn w:val="Norml"/>
    <w:link w:val="Tablecaption1"/>
  </w:style>
  <w:style w:type="paragraph" w:customStyle="1" w:styleId="Other10">
    <w:name w:val="Other|1"/>
    <w:basedOn w:val="Norml"/>
    <w:link w:val="Other1"/>
    <w:pPr>
      <w:spacing w:after="240" w:line="276" w:lineRule="auto"/>
    </w:pPr>
  </w:style>
  <w:style w:type="paragraph" w:customStyle="1" w:styleId="Default">
    <w:name w:val="Default"/>
    <w:rsid w:val="009F1BEA"/>
    <w:pPr>
      <w:widowControl/>
      <w:autoSpaceDE w:val="0"/>
      <w:autoSpaceDN w:val="0"/>
      <w:adjustRightInd w:val="0"/>
    </w:pPr>
    <w:rPr>
      <w:color w:val="000000"/>
      <w:lang w:val="hu-HU"/>
    </w:rPr>
  </w:style>
  <w:style w:type="character" w:styleId="Hiperhivatkozs">
    <w:name w:val="Hyperlink"/>
    <w:basedOn w:val="Bekezdsalapbettpusa"/>
    <w:uiPriority w:val="99"/>
    <w:unhideWhenUsed/>
    <w:rsid w:val="009F1BEA"/>
    <w:rPr>
      <w:color w:val="0563C1" w:themeColor="hyperlink"/>
      <w:u w:val="single"/>
    </w:rPr>
  </w:style>
  <w:style w:type="paragraph" w:styleId="Vltozat">
    <w:name w:val="Revision"/>
    <w:hidden/>
    <w:uiPriority w:val="99"/>
    <w:semiHidden/>
    <w:rsid w:val="007C3338"/>
    <w:pPr>
      <w:widowControl/>
    </w:pPr>
    <w:rPr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ur-lex.europa.eu/legal-content/EN/TXT/?uri=uriserv:OJ.C_.2017.155.01.0004.01.ENG&amp;toc=OJ:C:2017:155:FULL" TargetMode="External"/><Relationship Id="rId13" Type="http://schemas.openxmlformats.org/officeDocument/2006/relationships/hyperlink" Target="https://taxation-customs.ec.europa.eu/national-tax-websites_en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ec.europa.eu/taxation_customs/taxation-1/national-tax-administrations_en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edpb.europa.eu/about-edpb/about-edpb/members_en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edpb.europa.eu/about-edpb/about-edpb/members_en" TargetMode="External"/><Relationship Id="rId10" Type="http://schemas.openxmlformats.org/officeDocument/2006/relationships/hyperlink" Target="https://edpb.europa.eu/about-edpb/about-edpb/members_en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taxation-customs.ec.europa.eu/document/download/a6ba92c0-f6ba-4494-9b7f-3d54725f3d4a_en?filename=CESOP_National_Portals_2024-02-16.pdf" TargetMode="External"/><Relationship Id="rId14" Type="http://schemas.openxmlformats.org/officeDocument/2006/relationships/hyperlink" Target="https://taxation-customs.ec.europa.eu/document/download/a6ba92c0-f6ba-4494-9b7f-3d54725f3d4a_en?filename=CESOP_National_Portals_2024-02-16.pdf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C7FD265-0CF0-4A46-8946-89B3A19AA2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1651</Words>
  <Characters>11396</Characters>
  <Application>Microsoft Office Word</Application>
  <DocSecurity>0</DocSecurity>
  <Lines>94</Lines>
  <Paragraphs>26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SCAC-EG 67-STATISTICS FOR 2016 Art  49(3) of Reg 904-2010</vt:lpstr>
    </vt:vector>
  </TitlesOfParts>
  <Company>Nemzeti Adó- és Vámhivatal</Company>
  <LinksUpToDate>false</LinksUpToDate>
  <CharactersWithSpaces>13021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SCAC-EG 67-STATISTICS FOR 2016 Art  49(3) of Reg 904-2010</dc:title>
  <dc:subject/>
  <dc:creator>vandesv</dc:creator>
  <cp:keywords/>
  <cp:lastModifiedBy>Antal Anita</cp:lastModifiedBy>
  <cp:revision>3</cp:revision>
  <dcterms:created xsi:type="dcterms:W3CDTF">2025-06-30T13:32:00Z</dcterms:created>
  <dcterms:modified xsi:type="dcterms:W3CDTF">2025-07-01T06:36:00Z</dcterms:modified>
</cp:coreProperties>
</file>